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27FC" w:rsidRPr="00835592" w:rsidRDefault="009A27FC" w:rsidP="009A27FC">
      <w:pPr>
        <w:pStyle w:val="ConsPlusTitle"/>
        <w:widowControl/>
        <w:jc w:val="right"/>
        <w:outlineLvl w:val="0"/>
        <w:rPr>
          <w:rFonts w:ascii="Times New Roman" w:hAnsi="Times New Roman" w:cs="Times New Roman"/>
          <w:b w:val="0"/>
          <w:color w:val="FFFFFF" w:themeColor="background1"/>
          <w:sz w:val="28"/>
          <w:szCs w:val="28"/>
        </w:rPr>
      </w:pPr>
      <w:bookmarkStart w:id="0" w:name="_GoBack"/>
      <w:r w:rsidRPr="00835592">
        <w:rPr>
          <w:rFonts w:ascii="Times New Roman" w:hAnsi="Times New Roman" w:cs="Times New Roman"/>
          <w:b w:val="0"/>
          <w:color w:val="FFFFFF" w:themeColor="background1"/>
          <w:sz w:val="28"/>
          <w:szCs w:val="28"/>
        </w:rPr>
        <w:t>проект</w:t>
      </w:r>
    </w:p>
    <w:bookmarkEnd w:id="0"/>
    <w:p w:rsidR="009A27FC" w:rsidRDefault="009A27FC" w:rsidP="009A27FC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59264" behindDoc="1" locked="0" layoutInCell="1" allowOverlap="1" wp14:anchorId="53779FD3" wp14:editId="2F3B3BB8">
            <wp:simplePos x="0" y="0"/>
            <wp:positionH relativeFrom="column">
              <wp:posOffset>2571750</wp:posOffset>
            </wp:positionH>
            <wp:positionV relativeFrom="paragraph">
              <wp:posOffset>25400</wp:posOffset>
            </wp:positionV>
            <wp:extent cx="772160" cy="914400"/>
            <wp:effectExtent l="0" t="0" r="0" b="0"/>
            <wp:wrapThrough wrapText="bothSides">
              <wp:wrapPolygon edited="0">
                <wp:start x="0" y="0"/>
                <wp:lineTo x="0" y="21150"/>
                <wp:lineTo x="21316" y="21150"/>
                <wp:lineTo x="21316" y="0"/>
                <wp:lineTo x="0" y="0"/>
              </wp:wrapPolygon>
            </wp:wrapThrough>
            <wp:docPr id="2" name="Рисунок 2" descr="Герб_Вар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_Варна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bright="-6000" contrast="1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216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A27FC" w:rsidRDefault="009A27FC" w:rsidP="009A27FC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9A27FC" w:rsidRDefault="009A27FC" w:rsidP="009A27FC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9A27FC" w:rsidRDefault="009A27FC" w:rsidP="009A27FC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9A27FC" w:rsidRDefault="009A27FC" w:rsidP="009A27FC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bottom w:val="thickThinSmallGap" w:sz="24" w:space="0" w:color="auto"/>
        </w:tblBorders>
        <w:tblLook w:val="04A0" w:firstRow="1" w:lastRow="0" w:firstColumn="1" w:lastColumn="0" w:noHBand="0" w:noVBand="1"/>
      </w:tblPr>
      <w:tblGrid>
        <w:gridCol w:w="9713"/>
      </w:tblGrid>
      <w:tr w:rsidR="009A27FC" w:rsidTr="009A27FC">
        <w:tc>
          <w:tcPr>
            <w:tcW w:w="9713" w:type="dxa"/>
          </w:tcPr>
          <w:p w:rsidR="009A27FC" w:rsidRPr="00F703E6" w:rsidRDefault="009A27FC" w:rsidP="009A27FC">
            <w:pPr>
              <w:pStyle w:val="ConsPlusNonformat"/>
              <w:jc w:val="center"/>
              <w:rPr>
                <w:rFonts w:ascii="Arial" w:hAnsi="Arial" w:cs="Arial"/>
                <w:sz w:val="28"/>
                <w:szCs w:val="28"/>
                <w:lang w:eastAsia="en-US"/>
              </w:rPr>
            </w:pPr>
            <w:r w:rsidRPr="00F703E6">
              <w:rPr>
                <w:rFonts w:ascii="Arial" w:hAnsi="Arial" w:cs="Arial"/>
                <w:sz w:val="28"/>
                <w:szCs w:val="28"/>
                <w:lang w:eastAsia="en-US"/>
              </w:rPr>
              <w:t>АДМИНИСТРАЦИЯ</w:t>
            </w:r>
          </w:p>
          <w:p w:rsidR="009A27FC" w:rsidRPr="00F703E6" w:rsidRDefault="009A27FC" w:rsidP="009A27FC">
            <w:pPr>
              <w:pStyle w:val="ConsPlusNonformat"/>
              <w:jc w:val="center"/>
              <w:rPr>
                <w:rFonts w:ascii="Arial" w:hAnsi="Arial" w:cs="Arial"/>
                <w:sz w:val="28"/>
                <w:szCs w:val="28"/>
                <w:lang w:eastAsia="en-US"/>
              </w:rPr>
            </w:pPr>
            <w:r w:rsidRPr="00F703E6">
              <w:rPr>
                <w:rFonts w:ascii="Arial" w:hAnsi="Arial" w:cs="Arial"/>
                <w:sz w:val="28"/>
                <w:szCs w:val="28"/>
                <w:lang w:eastAsia="en-US"/>
              </w:rPr>
              <w:t>ВАРНЕНСКОГО МУНИЦИПАЛЬНОГО РАЙОНА</w:t>
            </w:r>
          </w:p>
          <w:p w:rsidR="009A27FC" w:rsidRPr="00F703E6" w:rsidRDefault="009A27FC" w:rsidP="009A27FC">
            <w:pPr>
              <w:pStyle w:val="ConsPlusNonformat"/>
              <w:jc w:val="center"/>
              <w:rPr>
                <w:rFonts w:ascii="Arial" w:hAnsi="Arial" w:cs="Arial"/>
                <w:sz w:val="28"/>
                <w:szCs w:val="28"/>
                <w:lang w:eastAsia="en-US"/>
              </w:rPr>
            </w:pPr>
            <w:r w:rsidRPr="00F703E6">
              <w:rPr>
                <w:rFonts w:ascii="Arial" w:hAnsi="Arial" w:cs="Arial"/>
                <w:sz w:val="28"/>
                <w:szCs w:val="28"/>
                <w:lang w:eastAsia="en-US"/>
              </w:rPr>
              <w:t>ЧЕЛЯБИНСКОЙ ОБЛАСТИ</w:t>
            </w:r>
          </w:p>
          <w:p w:rsidR="009A27FC" w:rsidRPr="00F703E6" w:rsidRDefault="009A27FC" w:rsidP="009A27FC">
            <w:pPr>
              <w:pStyle w:val="ConsPlusNonformat"/>
              <w:jc w:val="center"/>
              <w:rPr>
                <w:rFonts w:ascii="Arial" w:hAnsi="Arial" w:cs="Arial"/>
                <w:sz w:val="10"/>
                <w:szCs w:val="10"/>
                <w:lang w:eastAsia="en-US"/>
              </w:rPr>
            </w:pPr>
          </w:p>
          <w:p w:rsidR="009A27FC" w:rsidRPr="00F703E6" w:rsidRDefault="009A27FC" w:rsidP="009A27FC">
            <w:pPr>
              <w:pStyle w:val="ConsPlusNonformat"/>
              <w:jc w:val="center"/>
              <w:rPr>
                <w:rFonts w:ascii="Arial" w:hAnsi="Arial" w:cs="Arial"/>
                <w:b/>
                <w:sz w:val="28"/>
                <w:szCs w:val="28"/>
                <w:lang w:eastAsia="en-US"/>
              </w:rPr>
            </w:pPr>
            <w:r w:rsidRPr="00F703E6">
              <w:rPr>
                <w:rFonts w:ascii="Arial" w:hAnsi="Arial" w:cs="Arial"/>
                <w:b/>
                <w:sz w:val="28"/>
                <w:szCs w:val="28"/>
                <w:lang w:eastAsia="en-US"/>
              </w:rPr>
              <w:t>ПОСТАНОВЛЕНИЕ</w:t>
            </w:r>
          </w:p>
          <w:p w:rsidR="009A27FC" w:rsidRPr="00F703E6" w:rsidRDefault="009A27FC" w:rsidP="009A27FC">
            <w:pPr>
              <w:pStyle w:val="ConsPlusNonformat"/>
              <w:jc w:val="center"/>
              <w:rPr>
                <w:rFonts w:ascii="Arial" w:hAnsi="Arial" w:cs="Arial"/>
                <w:sz w:val="10"/>
                <w:szCs w:val="10"/>
                <w:lang w:eastAsia="en-US"/>
              </w:rPr>
            </w:pPr>
          </w:p>
        </w:tc>
      </w:tr>
    </w:tbl>
    <w:p w:rsidR="009A27FC" w:rsidRDefault="009A27FC" w:rsidP="009A27FC">
      <w:pPr>
        <w:pStyle w:val="ConsPlusNonformat"/>
        <w:rPr>
          <w:sz w:val="24"/>
          <w:szCs w:val="24"/>
        </w:rPr>
      </w:pPr>
    </w:p>
    <w:tbl>
      <w:tblPr>
        <w:tblpPr w:leftFromText="180" w:rightFromText="180" w:vertAnchor="text" w:horzAnchor="margin" w:tblpY="56"/>
        <w:tblW w:w="0" w:type="auto"/>
        <w:tblLook w:val="04A0" w:firstRow="1" w:lastRow="0" w:firstColumn="1" w:lastColumn="0" w:noHBand="0" w:noVBand="1"/>
      </w:tblPr>
      <w:tblGrid>
        <w:gridCol w:w="4030"/>
      </w:tblGrid>
      <w:tr w:rsidR="009A27FC" w:rsidTr="009A27FC">
        <w:trPr>
          <w:trHeight w:val="269"/>
        </w:trPr>
        <w:tc>
          <w:tcPr>
            <w:tcW w:w="4030" w:type="dxa"/>
          </w:tcPr>
          <w:p w:rsidR="009A27FC" w:rsidRPr="00D46AA1" w:rsidRDefault="009A27FC" w:rsidP="009A27FC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D46AA1">
              <w:rPr>
                <w:rFonts w:ascii="Times New Roman" w:hAnsi="Times New Roman" w:cs="Times New Roman"/>
                <w:sz w:val="28"/>
                <w:szCs w:val="28"/>
              </w:rPr>
              <w:t xml:space="preserve">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16.01.2023 г. </w:t>
            </w:r>
            <w:r w:rsidRPr="00D46AA1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Pr="00A45624"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</w:p>
          <w:p w:rsidR="009A27FC" w:rsidRPr="00F703E6" w:rsidRDefault="009A27FC" w:rsidP="009A27F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gramStart"/>
            <w:r w:rsidRPr="00D46AA1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End"/>
            <w:r w:rsidRPr="00D46AA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46AA1">
              <w:rPr>
                <w:rFonts w:ascii="Times New Roman" w:hAnsi="Times New Roman" w:cs="Times New Roman"/>
                <w:sz w:val="28"/>
                <w:szCs w:val="28"/>
              </w:rPr>
              <w:t>Варна</w:t>
            </w:r>
          </w:p>
        </w:tc>
      </w:tr>
    </w:tbl>
    <w:p w:rsidR="009A27FC" w:rsidRDefault="009A27FC" w:rsidP="009A27FC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9A27FC" w:rsidRDefault="009A27FC" w:rsidP="009A27FC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9A27FC" w:rsidRDefault="009A27FC" w:rsidP="009A27FC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9A27FC" w:rsidRPr="00F1703D" w:rsidRDefault="009A27FC" w:rsidP="009A27FC">
      <w:pPr>
        <w:spacing w:line="276" w:lineRule="auto"/>
        <w:rPr>
          <w:rFonts w:eastAsia="Calibri"/>
          <w:sz w:val="28"/>
          <w:szCs w:val="28"/>
          <w:lang w:eastAsia="en-US"/>
        </w:rPr>
      </w:pPr>
      <w:r w:rsidRPr="00964036">
        <w:rPr>
          <w:rFonts w:eastAsia="Calibri"/>
          <w:sz w:val="28"/>
          <w:szCs w:val="28"/>
          <w:lang w:eastAsia="en-US"/>
        </w:rPr>
        <w:t xml:space="preserve">О внесении изменений в </w:t>
      </w:r>
      <w:r w:rsidRPr="00F1703D">
        <w:rPr>
          <w:rFonts w:eastAsia="Calibri"/>
          <w:sz w:val="28"/>
          <w:szCs w:val="28"/>
          <w:lang w:eastAsia="en-US"/>
        </w:rPr>
        <w:t xml:space="preserve">муниципальную </w:t>
      </w:r>
    </w:p>
    <w:p w:rsidR="009A27FC" w:rsidRDefault="009A27FC" w:rsidP="009A27FC">
      <w:pPr>
        <w:spacing w:line="276" w:lineRule="auto"/>
        <w:rPr>
          <w:rFonts w:eastAsia="Calibri"/>
          <w:sz w:val="28"/>
          <w:szCs w:val="28"/>
          <w:lang w:eastAsia="en-US"/>
        </w:rPr>
      </w:pPr>
      <w:r w:rsidRPr="00F1703D">
        <w:rPr>
          <w:rFonts w:eastAsia="Calibri"/>
          <w:sz w:val="28"/>
          <w:szCs w:val="28"/>
          <w:lang w:eastAsia="en-US"/>
        </w:rPr>
        <w:t xml:space="preserve">программу «Управление муниципальными финансами </w:t>
      </w:r>
    </w:p>
    <w:p w:rsidR="009A27FC" w:rsidRDefault="009A27FC" w:rsidP="009A27FC">
      <w:pPr>
        <w:rPr>
          <w:sz w:val="28"/>
          <w:szCs w:val="28"/>
        </w:rPr>
      </w:pPr>
      <w:r w:rsidRPr="00F1703D">
        <w:rPr>
          <w:rFonts w:eastAsia="Calibri"/>
          <w:sz w:val="28"/>
          <w:szCs w:val="28"/>
          <w:lang w:eastAsia="en-US"/>
        </w:rPr>
        <w:t xml:space="preserve">Варненского муниципального района» </w:t>
      </w:r>
      <w:r w:rsidRPr="006C1350">
        <w:rPr>
          <w:sz w:val="28"/>
          <w:szCs w:val="28"/>
        </w:rPr>
        <w:t>на 20</w:t>
      </w:r>
      <w:r>
        <w:rPr>
          <w:sz w:val="28"/>
          <w:szCs w:val="28"/>
        </w:rPr>
        <w:t>22-2024 г</w:t>
      </w:r>
      <w:r w:rsidRPr="006C1350">
        <w:rPr>
          <w:sz w:val="28"/>
          <w:szCs w:val="28"/>
        </w:rPr>
        <w:t>од</w:t>
      </w:r>
      <w:r>
        <w:rPr>
          <w:sz w:val="28"/>
          <w:szCs w:val="28"/>
        </w:rPr>
        <w:t xml:space="preserve">ы, </w:t>
      </w:r>
    </w:p>
    <w:p w:rsidR="009A27FC" w:rsidRDefault="009A27FC" w:rsidP="009A27FC">
      <w:pPr>
        <w:rPr>
          <w:rFonts w:eastAsia="Calibri"/>
          <w:sz w:val="28"/>
          <w:szCs w:val="28"/>
        </w:rPr>
      </w:pPr>
      <w:r w:rsidRPr="00964036">
        <w:rPr>
          <w:sz w:val="28"/>
          <w:szCs w:val="28"/>
        </w:rPr>
        <w:t>утвержденную постановлением</w:t>
      </w:r>
      <w:r w:rsidRPr="00964036">
        <w:rPr>
          <w:rFonts w:eastAsia="Calibri"/>
          <w:sz w:val="28"/>
          <w:szCs w:val="28"/>
        </w:rPr>
        <w:t xml:space="preserve"> администрации </w:t>
      </w:r>
    </w:p>
    <w:p w:rsidR="009A27FC" w:rsidRPr="00964036" w:rsidRDefault="009A27FC" w:rsidP="009A27FC">
      <w:pPr>
        <w:rPr>
          <w:rFonts w:eastAsia="Calibri"/>
          <w:sz w:val="28"/>
          <w:szCs w:val="28"/>
        </w:rPr>
      </w:pPr>
      <w:r w:rsidRPr="00964036">
        <w:rPr>
          <w:rFonts w:eastAsia="Calibri"/>
          <w:sz w:val="28"/>
          <w:szCs w:val="28"/>
        </w:rPr>
        <w:t>Варненского</w:t>
      </w:r>
      <w:r>
        <w:rPr>
          <w:rFonts w:eastAsia="Calibri"/>
          <w:sz w:val="28"/>
          <w:szCs w:val="28"/>
        </w:rPr>
        <w:t xml:space="preserve"> </w:t>
      </w:r>
      <w:r w:rsidRPr="00964036">
        <w:rPr>
          <w:rFonts w:eastAsia="Calibri"/>
          <w:sz w:val="28"/>
          <w:szCs w:val="28"/>
        </w:rPr>
        <w:t xml:space="preserve">муниципального района Челябинской </w:t>
      </w:r>
    </w:p>
    <w:p w:rsidR="009A27FC" w:rsidRPr="00A05E81" w:rsidRDefault="009A27FC" w:rsidP="009A27FC">
      <w:pPr>
        <w:spacing w:line="276" w:lineRule="auto"/>
        <w:rPr>
          <w:rFonts w:eastAsia="Calibri"/>
          <w:sz w:val="28"/>
          <w:szCs w:val="28"/>
          <w:lang w:eastAsia="en-US"/>
        </w:rPr>
      </w:pPr>
      <w:r w:rsidRPr="00964036">
        <w:rPr>
          <w:rFonts w:eastAsia="Calibri"/>
          <w:sz w:val="28"/>
          <w:szCs w:val="28"/>
        </w:rPr>
        <w:t xml:space="preserve">области от </w:t>
      </w:r>
      <w:r>
        <w:rPr>
          <w:rFonts w:eastAsia="Calibri"/>
          <w:sz w:val="28"/>
          <w:szCs w:val="28"/>
        </w:rPr>
        <w:t>02.11.2021</w:t>
      </w:r>
      <w:r w:rsidRPr="00964036">
        <w:rPr>
          <w:rFonts w:eastAsia="Calibri"/>
          <w:sz w:val="28"/>
          <w:szCs w:val="28"/>
        </w:rPr>
        <w:t xml:space="preserve">г. № </w:t>
      </w:r>
      <w:r>
        <w:rPr>
          <w:rFonts w:eastAsia="Calibri"/>
          <w:sz w:val="28"/>
          <w:szCs w:val="28"/>
        </w:rPr>
        <w:t>686</w:t>
      </w:r>
    </w:p>
    <w:p w:rsidR="009A27FC" w:rsidRDefault="009A27FC" w:rsidP="009A27FC">
      <w:pPr>
        <w:ind w:firstLine="720"/>
        <w:jc w:val="both"/>
        <w:rPr>
          <w:sz w:val="28"/>
          <w:szCs w:val="28"/>
        </w:rPr>
      </w:pPr>
    </w:p>
    <w:p w:rsidR="00E365B2" w:rsidRDefault="00E365B2" w:rsidP="009A27FC">
      <w:pPr>
        <w:ind w:firstLine="720"/>
        <w:jc w:val="both"/>
        <w:rPr>
          <w:sz w:val="28"/>
          <w:szCs w:val="28"/>
        </w:rPr>
      </w:pPr>
    </w:p>
    <w:p w:rsidR="009A27FC" w:rsidRDefault="009A27FC" w:rsidP="009A27FC">
      <w:pPr>
        <w:ind w:firstLine="720"/>
        <w:jc w:val="both"/>
        <w:rPr>
          <w:sz w:val="28"/>
          <w:szCs w:val="28"/>
        </w:rPr>
      </w:pPr>
      <w:r w:rsidRPr="008F07E0">
        <w:rPr>
          <w:sz w:val="28"/>
          <w:szCs w:val="28"/>
        </w:rPr>
        <w:t xml:space="preserve">В соответствии </w:t>
      </w:r>
      <w:r>
        <w:rPr>
          <w:sz w:val="28"/>
          <w:szCs w:val="28"/>
        </w:rPr>
        <w:t>со статьей 179 Бюджетного кодекса Российской Федерации, в целях рационального использования денежных средств, а</w:t>
      </w:r>
      <w:r w:rsidRPr="008F07E0">
        <w:rPr>
          <w:sz w:val="28"/>
          <w:szCs w:val="28"/>
        </w:rPr>
        <w:t xml:space="preserve">дминистрация Варненского муниципального района </w:t>
      </w:r>
    </w:p>
    <w:p w:rsidR="009A27FC" w:rsidRPr="008F07E0" w:rsidRDefault="009A27FC" w:rsidP="009A27F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ПОСТАНОВЛЯЕТ</w:t>
      </w:r>
      <w:r w:rsidRPr="008F07E0">
        <w:rPr>
          <w:sz w:val="28"/>
          <w:szCs w:val="28"/>
        </w:rPr>
        <w:t>:</w:t>
      </w:r>
    </w:p>
    <w:p w:rsidR="009A27FC" w:rsidRPr="00A4299C" w:rsidRDefault="009A27FC" w:rsidP="009A27FC">
      <w:pPr>
        <w:pStyle w:val="ConsPlusNormal"/>
        <w:numPr>
          <w:ilvl w:val="0"/>
          <w:numId w:val="1"/>
        </w:numPr>
        <w:ind w:left="0" w:firstLine="567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964036">
        <w:rPr>
          <w:rFonts w:ascii="Times New Roman" w:hAnsi="Times New Roman" w:cs="Times New Roman"/>
          <w:sz w:val="28"/>
          <w:szCs w:val="28"/>
        </w:rPr>
        <w:t xml:space="preserve">Внести </w:t>
      </w:r>
      <w:r>
        <w:rPr>
          <w:rFonts w:ascii="Times New Roman" w:hAnsi="Times New Roman" w:cs="Times New Roman"/>
          <w:sz w:val="28"/>
          <w:szCs w:val="28"/>
        </w:rPr>
        <w:t xml:space="preserve">следующие изменения </w:t>
      </w:r>
      <w:r w:rsidRPr="00964036">
        <w:rPr>
          <w:rFonts w:ascii="Times New Roman" w:hAnsi="Times New Roman" w:cs="Times New Roman"/>
          <w:sz w:val="28"/>
          <w:szCs w:val="28"/>
        </w:rPr>
        <w:t>в</w:t>
      </w:r>
      <w:r w:rsidRPr="008F07E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муниципальную программу  «</w:t>
      </w:r>
      <w:r w:rsidRPr="006C1350">
        <w:rPr>
          <w:rFonts w:ascii="Times New Roman" w:hAnsi="Times New Roman" w:cs="Times New Roman"/>
          <w:sz w:val="28"/>
          <w:szCs w:val="28"/>
        </w:rPr>
        <w:t>Управление муниципальными финансами Варненского муниципального района</w:t>
      </w:r>
      <w:r>
        <w:rPr>
          <w:rFonts w:ascii="Times New Roman" w:hAnsi="Times New Roman" w:cs="Times New Roman"/>
          <w:sz w:val="28"/>
          <w:szCs w:val="28"/>
        </w:rPr>
        <w:t xml:space="preserve">» на </w:t>
      </w:r>
      <w:r w:rsidRPr="006C1350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22-2024 </w:t>
      </w:r>
      <w:r w:rsidRPr="006C1350">
        <w:rPr>
          <w:rFonts w:ascii="Times New Roman" w:hAnsi="Times New Roman" w:cs="Times New Roman"/>
          <w:sz w:val="28"/>
          <w:szCs w:val="28"/>
        </w:rPr>
        <w:t>год</w:t>
      </w:r>
      <w:r>
        <w:rPr>
          <w:rFonts w:ascii="Times New Roman" w:hAnsi="Times New Roman" w:cs="Times New Roman"/>
          <w:sz w:val="28"/>
          <w:szCs w:val="28"/>
        </w:rPr>
        <w:t xml:space="preserve">ы, </w:t>
      </w:r>
      <w:r w:rsidRPr="00964036">
        <w:rPr>
          <w:rFonts w:ascii="Times New Roman" w:hAnsi="Times New Roman" w:cs="Times New Roman"/>
          <w:sz w:val="28"/>
          <w:szCs w:val="28"/>
        </w:rPr>
        <w:t xml:space="preserve">утвержденную постановлением </w:t>
      </w:r>
      <w:r w:rsidRPr="00964036">
        <w:rPr>
          <w:rFonts w:ascii="Times New Roman" w:eastAsia="Calibri" w:hAnsi="Times New Roman" w:cs="Times New Roman"/>
          <w:sz w:val="28"/>
          <w:szCs w:val="28"/>
        </w:rPr>
        <w:t xml:space="preserve">администрации Варненского муниципального района Челябинской области от </w:t>
      </w:r>
      <w:r>
        <w:rPr>
          <w:rFonts w:ascii="Times New Roman" w:eastAsia="Calibri" w:hAnsi="Times New Roman" w:cs="Times New Roman"/>
          <w:sz w:val="28"/>
          <w:szCs w:val="28"/>
        </w:rPr>
        <w:t>02.1</w:t>
      </w:r>
      <w:r w:rsidRPr="00453EAC">
        <w:rPr>
          <w:rFonts w:ascii="Times New Roman" w:eastAsia="Calibri" w:hAnsi="Times New Roman" w:cs="Times New Roman"/>
          <w:sz w:val="28"/>
          <w:szCs w:val="28"/>
        </w:rPr>
        <w:t>1</w:t>
      </w:r>
      <w:r>
        <w:rPr>
          <w:rFonts w:ascii="Times New Roman" w:eastAsia="Calibri" w:hAnsi="Times New Roman" w:cs="Times New Roman"/>
          <w:sz w:val="28"/>
          <w:szCs w:val="28"/>
        </w:rPr>
        <w:t>.2021</w:t>
      </w:r>
      <w:r w:rsidRPr="00A27754">
        <w:rPr>
          <w:rFonts w:ascii="Times New Roman" w:eastAsia="Calibri" w:hAnsi="Times New Roman" w:cs="Times New Roman"/>
          <w:sz w:val="28"/>
          <w:szCs w:val="28"/>
        </w:rPr>
        <w:t xml:space="preserve">г. </w:t>
      </w:r>
    </w:p>
    <w:p w:rsidR="009A27FC" w:rsidRPr="00EF24B6" w:rsidRDefault="009A27FC" w:rsidP="009A27FC">
      <w:pPr>
        <w:pStyle w:val="ConsPlusNormal"/>
        <w:ind w:firstLine="0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A27754">
        <w:rPr>
          <w:rFonts w:ascii="Times New Roman" w:eastAsia="Calibri" w:hAnsi="Times New Roman" w:cs="Times New Roman"/>
          <w:sz w:val="28"/>
          <w:szCs w:val="28"/>
        </w:rPr>
        <w:t xml:space="preserve">№ </w:t>
      </w:r>
      <w:r>
        <w:rPr>
          <w:rFonts w:ascii="Times New Roman" w:eastAsia="Calibri" w:hAnsi="Times New Roman" w:cs="Times New Roman"/>
          <w:sz w:val="28"/>
          <w:szCs w:val="28"/>
        </w:rPr>
        <w:t>686</w:t>
      </w:r>
      <w:r w:rsidRPr="00EF24B6">
        <w:rPr>
          <w:rFonts w:ascii="Times New Roman" w:eastAsia="Calibri" w:hAnsi="Times New Roman" w:cs="Times New Roman"/>
          <w:sz w:val="28"/>
          <w:szCs w:val="28"/>
        </w:rPr>
        <w:t>:</w:t>
      </w:r>
    </w:p>
    <w:p w:rsidR="009A27FC" w:rsidRDefault="009A27FC" w:rsidP="009A27FC">
      <w:pPr>
        <w:pStyle w:val="41"/>
        <w:spacing w:before="180" w:after="0" w:line="322" w:lineRule="exact"/>
        <w:ind w:firstLine="567"/>
        <w:jc w:val="both"/>
      </w:pPr>
      <w:r>
        <w:rPr>
          <w:rFonts w:cs="Times New Roman"/>
        </w:rPr>
        <w:t>1.1.</w:t>
      </w:r>
      <w:r>
        <w:rPr>
          <w:rFonts w:cs="Times New Roman"/>
        </w:rPr>
        <w:tab/>
      </w:r>
      <w:r w:rsidRPr="002274FE">
        <w:rPr>
          <w:rFonts w:eastAsia="Times New Roman"/>
        </w:rPr>
        <w:t xml:space="preserve">В </w:t>
      </w:r>
      <w:r w:rsidRPr="002274FE">
        <w:t xml:space="preserve">Паспорте муниципальной программы Варненского муниципального района «Управление муниципальными финансами Варненского муниципального района» </w:t>
      </w:r>
      <w:r>
        <w:t>«</w:t>
      </w:r>
      <w:r w:rsidRPr="002274FE">
        <w:t>Объемы бюджетных ассигнований муниципальной программы</w:t>
      </w:r>
      <w:r>
        <w:t>»</w:t>
      </w:r>
      <w:r w:rsidRPr="002274FE">
        <w:t xml:space="preserve"> изложить в новой редакции:</w:t>
      </w:r>
    </w:p>
    <w:p w:rsidR="009A27FC" w:rsidRPr="00A51F75" w:rsidRDefault="009A27FC" w:rsidP="009A27FC">
      <w:pPr>
        <w:pStyle w:val="41"/>
        <w:spacing w:after="0" w:line="322" w:lineRule="exact"/>
        <w:jc w:val="both"/>
        <w:rPr>
          <w:sz w:val="6"/>
          <w:szCs w:val="6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3369"/>
        <w:gridCol w:w="6484"/>
      </w:tblGrid>
      <w:tr w:rsidR="009A27FC" w:rsidRPr="002274FE" w:rsidTr="009A27FC">
        <w:trPr>
          <w:trHeight w:val="1046"/>
        </w:trPr>
        <w:tc>
          <w:tcPr>
            <w:tcW w:w="3369" w:type="dxa"/>
          </w:tcPr>
          <w:p w:rsidR="009A27FC" w:rsidRPr="002274FE" w:rsidRDefault="009A27FC" w:rsidP="009A27FC">
            <w:pPr>
              <w:pStyle w:val="41"/>
              <w:spacing w:after="0" w:line="322" w:lineRule="exact"/>
            </w:pPr>
            <w:r w:rsidRPr="002274FE">
              <w:t>Объемы бюджетных ассигнований муниципальной программы</w:t>
            </w:r>
          </w:p>
        </w:tc>
        <w:tc>
          <w:tcPr>
            <w:tcW w:w="6484" w:type="dxa"/>
          </w:tcPr>
          <w:p w:rsidR="009A27FC" w:rsidRPr="002274FE" w:rsidRDefault="009A27FC" w:rsidP="00C90AC9">
            <w:pPr>
              <w:pStyle w:val="41"/>
              <w:shd w:val="clear" w:color="auto" w:fill="auto"/>
              <w:spacing w:after="0" w:line="322" w:lineRule="exact"/>
              <w:jc w:val="both"/>
            </w:pPr>
            <w:r w:rsidRPr="002274FE">
              <w:t xml:space="preserve">Общий объем финансирования </w:t>
            </w:r>
            <w:r>
              <w:t xml:space="preserve">обеспечения </w:t>
            </w:r>
            <w:r w:rsidRPr="002274FE">
              <w:t xml:space="preserve">муниципальной программы составит </w:t>
            </w:r>
            <w:r w:rsidR="00C90AC9">
              <w:rPr>
                <w:color w:val="000000" w:themeColor="text1"/>
              </w:rPr>
              <w:t>370731,51</w:t>
            </w:r>
            <w:r w:rsidRPr="002274FE">
              <w:t xml:space="preserve"> тыс. рублей, в том числе: в 202</w:t>
            </w:r>
            <w:r w:rsidR="00C90AC9">
              <w:t>2</w:t>
            </w:r>
            <w:r w:rsidRPr="002274FE">
              <w:t xml:space="preserve"> году – </w:t>
            </w:r>
            <w:r w:rsidR="00C90AC9">
              <w:t>199460,81</w:t>
            </w:r>
            <w:r w:rsidRPr="002274FE">
              <w:t xml:space="preserve"> тыс. рублей</w:t>
            </w:r>
            <w:r>
              <w:t>, в 202</w:t>
            </w:r>
            <w:r w:rsidR="00C90AC9">
              <w:t>3</w:t>
            </w:r>
            <w:r>
              <w:t xml:space="preserve"> году – </w:t>
            </w:r>
            <w:r w:rsidR="00C90AC9">
              <w:t>88283,33</w:t>
            </w:r>
            <w:r>
              <w:t xml:space="preserve"> тыс. рублей, в 202</w:t>
            </w:r>
            <w:r w:rsidR="00C90AC9">
              <w:t>4</w:t>
            </w:r>
            <w:r>
              <w:t xml:space="preserve"> году – </w:t>
            </w:r>
            <w:r w:rsidR="00C90AC9">
              <w:t>82987,37</w:t>
            </w:r>
            <w:r>
              <w:t xml:space="preserve"> тыс. рублей</w:t>
            </w:r>
            <w:r w:rsidRPr="002274FE">
              <w:t>.</w:t>
            </w:r>
          </w:p>
        </w:tc>
      </w:tr>
    </w:tbl>
    <w:p w:rsidR="00E365B2" w:rsidRPr="00A51F75" w:rsidRDefault="00E365B2" w:rsidP="009A27FC">
      <w:pPr>
        <w:pStyle w:val="41"/>
        <w:spacing w:after="0" w:line="322" w:lineRule="exact"/>
        <w:ind w:firstLine="360"/>
        <w:jc w:val="both"/>
        <w:rPr>
          <w:rFonts w:cs="Times New Roman"/>
          <w:sz w:val="6"/>
          <w:szCs w:val="6"/>
        </w:rPr>
      </w:pPr>
    </w:p>
    <w:p w:rsidR="009A27FC" w:rsidRDefault="009A27FC" w:rsidP="009A27FC">
      <w:pPr>
        <w:pStyle w:val="41"/>
        <w:spacing w:after="0" w:line="322" w:lineRule="exact"/>
        <w:ind w:firstLine="360"/>
        <w:jc w:val="both"/>
      </w:pPr>
      <w:r>
        <w:rPr>
          <w:rFonts w:cs="Times New Roman"/>
        </w:rPr>
        <w:t>1.2.</w:t>
      </w:r>
      <w:r>
        <w:rPr>
          <w:rFonts w:cs="Times New Roman"/>
        </w:rPr>
        <w:tab/>
      </w:r>
      <w:r w:rsidRPr="002274FE">
        <w:t xml:space="preserve">Абзац </w:t>
      </w:r>
      <w:r>
        <w:t>первый</w:t>
      </w:r>
      <w:r w:rsidRPr="002274FE">
        <w:t xml:space="preserve"> раздела </w:t>
      </w:r>
      <w:r w:rsidRPr="002274FE">
        <w:rPr>
          <w:lang w:val="en-US"/>
        </w:rPr>
        <w:t>V</w:t>
      </w:r>
      <w:r w:rsidRPr="002274FE">
        <w:t xml:space="preserve"> </w:t>
      </w:r>
      <w:r>
        <w:t xml:space="preserve">муниципальной </w:t>
      </w:r>
      <w:r w:rsidRPr="002274FE">
        <w:t xml:space="preserve">программы Варненского муниципального района «Управление муниципальными финансами Варненского муниципального района» </w:t>
      </w:r>
      <w:r>
        <w:t xml:space="preserve"> </w:t>
      </w:r>
      <w:r w:rsidRPr="002274FE">
        <w:t xml:space="preserve">изложить в новой редакции: </w:t>
      </w:r>
      <w:r>
        <w:t>О</w:t>
      </w:r>
      <w:r w:rsidRPr="002274FE">
        <w:t>бъем финанс</w:t>
      </w:r>
      <w:r>
        <w:t xml:space="preserve">ового </w:t>
      </w:r>
      <w:r>
        <w:lastRenderedPageBreak/>
        <w:t>обеспечения</w:t>
      </w:r>
      <w:r w:rsidRPr="002274FE">
        <w:t xml:space="preserve"> муниципальной программы составляет </w:t>
      </w:r>
      <w:r w:rsidR="00C90AC9">
        <w:rPr>
          <w:color w:val="000000" w:themeColor="text1"/>
        </w:rPr>
        <w:t>370731,51</w:t>
      </w:r>
      <w:r w:rsidRPr="002274FE">
        <w:t xml:space="preserve"> тыс. рублей</w:t>
      </w:r>
      <w:r>
        <w:t>, в том числе по годам реализации</w:t>
      </w:r>
      <w:r w:rsidRPr="002274FE">
        <w:t>:</w:t>
      </w:r>
    </w:p>
    <w:p w:rsidR="009A27FC" w:rsidRDefault="009A27FC" w:rsidP="009A27FC">
      <w:pPr>
        <w:pStyle w:val="41"/>
        <w:spacing w:after="0" w:line="322" w:lineRule="exact"/>
        <w:ind w:left="360"/>
        <w:jc w:val="both"/>
      </w:pPr>
      <w:r>
        <w:t>- 202</w:t>
      </w:r>
      <w:r w:rsidR="00C90AC9">
        <w:t>2</w:t>
      </w:r>
      <w:r>
        <w:t xml:space="preserve"> год – </w:t>
      </w:r>
      <w:r w:rsidR="00C90AC9">
        <w:t>199460,81</w:t>
      </w:r>
      <w:r>
        <w:t xml:space="preserve"> тыс. рублей</w:t>
      </w:r>
      <w:r w:rsidRPr="00017C93">
        <w:t>;</w:t>
      </w:r>
    </w:p>
    <w:p w:rsidR="009A27FC" w:rsidRDefault="009A27FC" w:rsidP="009A27FC">
      <w:pPr>
        <w:pStyle w:val="41"/>
        <w:spacing w:after="0" w:line="322" w:lineRule="exact"/>
        <w:ind w:left="360"/>
        <w:jc w:val="both"/>
      </w:pPr>
      <w:r>
        <w:t>- 202</w:t>
      </w:r>
      <w:r w:rsidR="00C90AC9">
        <w:t>3</w:t>
      </w:r>
      <w:r>
        <w:t xml:space="preserve"> год – </w:t>
      </w:r>
      <w:r w:rsidR="00C90AC9">
        <w:t>88283,33</w:t>
      </w:r>
      <w:r>
        <w:t xml:space="preserve"> тыс. рублей</w:t>
      </w:r>
      <w:r w:rsidRPr="00E73476">
        <w:t>;</w:t>
      </w:r>
    </w:p>
    <w:p w:rsidR="009A27FC" w:rsidRDefault="009A27FC" w:rsidP="009A27FC">
      <w:pPr>
        <w:pStyle w:val="41"/>
        <w:spacing w:after="0" w:line="322" w:lineRule="exact"/>
        <w:ind w:left="360"/>
        <w:jc w:val="both"/>
      </w:pPr>
      <w:r>
        <w:t>- 202</w:t>
      </w:r>
      <w:r w:rsidR="00C90AC9">
        <w:t>4</w:t>
      </w:r>
      <w:r>
        <w:t xml:space="preserve"> год – </w:t>
      </w:r>
      <w:r w:rsidR="00C90AC9">
        <w:t>82987,37</w:t>
      </w:r>
      <w:r>
        <w:t xml:space="preserve"> тыс. рублей</w:t>
      </w:r>
      <w:r w:rsidRPr="00830FBC">
        <w:t>;</w:t>
      </w:r>
    </w:p>
    <w:p w:rsidR="009A27FC" w:rsidRDefault="009A27FC" w:rsidP="009A27FC">
      <w:pPr>
        <w:pStyle w:val="41"/>
        <w:spacing w:after="0" w:line="322" w:lineRule="exact"/>
        <w:ind w:left="360"/>
        <w:jc w:val="both"/>
      </w:pPr>
      <w:r>
        <w:t>из них</w:t>
      </w:r>
      <w:r w:rsidRPr="00830FBC">
        <w:t>:</w:t>
      </w:r>
    </w:p>
    <w:p w:rsidR="009A27FC" w:rsidRDefault="009A27FC" w:rsidP="009A27FC">
      <w:pPr>
        <w:pStyle w:val="41"/>
        <w:spacing w:after="0" w:line="322" w:lineRule="exact"/>
        <w:ind w:firstLine="426"/>
        <w:jc w:val="both"/>
      </w:pPr>
      <w:r>
        <w:t xml:space="preserve">за счет средств областного бюджета – </w:t>
      </w:r>
      <w:r w:rsidR="00C90AC9">
        <w:t>45703,40</w:t>
      </w:r>
      <w:r>
        <w:t xml:space="preserve"> тыс. рублей, в том числе по годам реализации</w:t>
      </w:r>
      <w:r w:rsidRPr="00957D0B">
        <w:t>:</w:t>
      </w:r>
    </w:p>
    <w:p w:rsidR="009A27FC" w:rsidRDefault="009A27FC" w:rsidP="009A27FC">
      <w:pPr>
        <w:pStyle w:val="41"/>
        <w:spacing w:after="0" w:line="322" w:lineRule="exact"/>
        <w:ind w:left="360"/>
        <w:jc w:val="both"/>
      </w:pPr>
      <w:r>
        <w:t>- 202</w:t>
      </w:r>
      <w:r w:rsidR="00C90AC9">
        <w:t>2</w:t>
      </w:r>
      <w:r>
        <w:t xml:space="preserve"> год – </w:t>
      </w:r>
      <w:r w:rsidR="00C90AC9">
        <w:t>17578,20</w:t>
      </w:r>
      <w:r>
        <w:t xml:space="preserve"> тыс. рублей</w:t>
      </w:r>
      <w:r w:rsidRPr="00017C93">
        <w:t>;</w:t>
      </w:r>
    </w:p>
    <w:p w:rsidR="009A27FC" w:rsidRDefault="009A27FC" w:rsidP="009A27FC">
      <w:pPr>
        <w:pStyle w:val="41"/>
        <w:spacing w:after="0" w:line="322" w:lineRule="exact"/>
        <w:ind w:left="360"/>
        <w:jc w:val="both"/>
      </w:pPr>
      <w:r>
        <w:t>- 202</w:t>
      </w:r>
      <w:r w:rsidR="00C90AC9">
        <w:t>3</w:t>
      </w:r>
      <w:r>
        <w:t xml:space="preserve"> год – </w:t>
      </w:r>
      <w:r w:rsidR="00C90AC9">
        <w:t>14062</w:t>
      </w:r>
      <w:r>
        <w:t>,60 тыс. рублей</w:t>
      </w:r>
      <w:r w:rsidRPr="00E73476">
        <w:t>;</w:t>
      </w:r>
    </w:p>
    <w:p w:rsidR="009A27FC" w:rsidRDefault="009A27FC" w:rsidP="009A27FC">
      <w:pPr>
        <w:pStyle w:val="41"/>
        <w:spacing w:after="0" w:line="322" w:lineRule="exact"/>
        <w:ind w:left="360"/>
        <w:jc w:val="both"/>
      </w:pPr>
      <w:r>
        <w:t>- 202</w:t>
      </w:r>
      <w:r w:rsidR="00C90AC9">
        <w:t>4</w:t>
      </w:r>
      <w:r>
        <w:t xml:space="preserve"> год – </w:t>
      </w:r>
      <w:r w:rsidR="00C90AC9">
        <w:t>14062</w:t>
      </w:r>
      <w:r>
        <w:t>,60 тыс. рублей</w:t>
      </w:r>
      <w:r w:rsidRPr="00957D0B">
        <w:t>;</w:t>
      </w:r>
    </w:p>
    <w:p w:rsidR="009A27FC" w:rsidRDefault="009A27FC" w:rsidP="009A27FC">
      <w:pPr>
        <w:pStyle w:val="41"/>
        <w:spacing w:after="0" w:line="322" w:lineRule="exact"/>
        <w:ind w:firstLine="426"/>
        <w:jc w:val="both"/>
      </w:pPr>
      <w:r>
        <w:t xml:space="preserve">за счет средств районного бюджета – </w:t>
      </w:r>
      <w:r w:rsidR="00C90AC9">
        <w:t>325028,11</w:t>
      </w:r>
      <w:r>
        <w:t xml:space="preserve"> тыс. рублей, в том числе по годам реализации</w:t>
      </w:r>
      <w:r w:rsidRPr="00957D0B">
        <w:t>:</w:t>
      </w:r>
    </w:p>
    <w:p w:rsidR="009A27FC" w:rsidRDefault="009A27FC" w:rsidP="009A27FC">
      <w:pPr>
        <w:pStyle w:val="41"/>
        <w:spacing w:after="0" w:line="322" w:lineRule="exact"/>
        <w:ind w:left="360"/>
        <w:jc w:val="both"/>
      </w:pPr>
      <w:r>
        <w:t>- 202</w:t>
      </w:r>
      <w:r w:rsidR="00C90AC9">
        <w:t>2</w:t>
      </w:r>
      <w:r>
        <w:t xml:space="preserve"> год – </w:t>
      </w:r>
      <w:r w:rsidR="00C90AC9">
        <w:t>181882,61</w:t>
      </w:r>
      <w:r>
        <w:t xml:space="preserve"> тыс. рублей</w:t>
      </w:r>
      <w:r w:rsidRPr="00017C93">
        <w:t>;</w:t>
      </w:r>
    </w:p>
    <w:p w:rsidR="009A27FC" w:rsidRDefault="009A27FC" w:rsidP="009A27FC">
      <w:pPr>
        <w:pStyle w:val="41"/>
        <w:spacing w:after="0" w:line="322" w:lineRule="exact"/>
        <w:ind w:left="360"/>
        <w:jc w:val="both"/>
      </w:pPr>
      <w:r>
        <w:t>- 202</w:t>
      </w:r>
      <w:r w:rsidR="00C90AC9">
        <w:t>3</w:t>
      </w:r>
      <w:r>
        <w:t xml:space="preserve"> год – </w:t>
      </w:r>
      <w:r w:rsidR="00C90AC9">
        <w:t>74220,73</w:t>
      </w:r>
      <w:r>
        <w:t xml:space="preserve"> тыс. рублей</w:t>
      </w:r>
      <w:r w:rsidRPr="00E73476">
        <w:t>;</w:t>
      </w:r>
    </w:p>
    <w:p w:rsidR="009A27FC" w:rsidRDefault="009A27FC" w:rsidP="009A27FC">
      <w:pPr>
        <w:pStyle w:val="41"/>
        <w:spacing w:after="0" w:line="322" w:lineRule="exact"/>
        <w:ind w:left="360"/>
        <w:jc w:val="both"/>
      </w:pPr>
      <w:r>
        <w:t>- 202</w:t>
      </w:r>
      <w:r w:rsidR="00C90AC9">
        <w:t>4</w:t>
      </w:r>
      <w:r>
        <w:t xml:space="preserve"> год – </w:t>
      </w:r>
      <w:r w:rsidR="00C90AC9">
        <w:t>68924,77</w:t>
      </w:r>
      <w:r>
        <w:t xml:space="preserve"> тыс. рублей</w:t>
      </w:r>
      <w:r w:rsidRPr="00957D0B">
        <w:t>;</w:t>
      </w:r>
    </w:p>
    <w:p w:rsidR="00E365B2" w:rsidRPr="00A51F75" w:rsidRDefault="00E365B2" w:rsidP="009A27FC">
      <w:pPr>
        <w:pStyle w:val="41"/>
        <w:spacing w:after="0" w:line="322" w:lineRule="exact"/>
        <w:ind w:firstLine="426"/>
        <w:jc w:val="both"/>
        <w:rPr>
          <w:sz w:val="6"/>
          <w:szCs w:val="6"/>
        </w:rPr>
      </w:pPr>
    </w:p>
    <w:p w:rsidR="009A27FC" w:rsidRDefault="009A27FC" w:rsidP="009A27FC">
      <w:pPr>
        <w:pStyle w:val="41"/>
        <w:spacing w:after="0" w:line="322" w:lineRule="exact"/>
        <w:ind w:firstLine="426"/>
        <w:jc w:val="both"/>
      </w:pPr>
      <w:r>
        <w:t>1.3.</w:t>
      </w:r>
      <w:r>
        <w:tab/>
      </w:r>
      <w:r w:rsidRPr="002274FE">
        <w:t xml:space="preserve">Абзац </w:t>
      </w:r>
      <w:r>
        <w:t>второй</w:t>
      </w:r>
      <w:r w:rsidRPr="002274FE">
        <w:t xml:space="preserve"> раздела </w:t>
      </w:r>
      <w:r w:rsidRPr="002274FE">
        <w:rPr>
          <w:lang w:val="en-US"/>
        </w:rPr>
        <w:t>V</w:t>
      </w:r>
      <w:r w:rsidRPr="002274FE">
        <w:t xml:space="preserve"> </w:t>
      </w:r>
      <w:r>
        <w:t xml:space="preserve">муниципальной </w:t>
      </w:r>
      <w:r w:rsidRPr="002274FE">
        <w:t xml:space="preserve">программы Варненского муниципального района «Управление муниципальными финансами Варненского муниципального района» </w:t>
      </w:r>
      <w:r>
        <w:t xml:space="preserve"> </w:t>
      </w:r>
      <w:r w:rsidRPr="002274FE">
        <w:t>изложить в новой редакции:</w:t>
      </w:r>
      <w:r>
        <w:t xml:space="preserve"> </w:t>
      </w:r>
    </w:p>
    <w:p w:rsidR="009A27FC" w:rsidRPr="00395132" w:rsidRDefault="009A27FC" w:rsidP="009A27FC">
      <w:pPr>
        <w:pStyle w:val="61"/>
        <w:spacing w:before="0" w:line="100" w:lineRule="atLeast"/>
        <w:ind w:firstLine="720"/>
      </w:pPr>
      <w:r>
        <w:t>под</w:t>
      </w:r>
      <w:r w:rsidRPr="00576D14">
        <w:t>программа «</w:t>
      </w:r>
      <w:r>
        <w:t>Организация бюджетного процесса в Варненском муниципальном районе, создание условий для обеспечения сбалансированности бюджетной  системы Варненского муниципального района и финансовое о</w:t>
      </w:r>
      <w:r w:rsidRPr="00576D14">
        <w:t xml:space="preserve">беспечение </w:t>
      </w:r>
      <w:r>
        <w:t xml:space="preserve">выполнения функций органов местного самоуправления, осуществляющих </w:t>
      </w:r>
      <w:r w:rsidRPr="00576D14">
        <w:t>управлени</w:t>
      </w:r>
      <w:r>
        <w:t>е</w:t>
      </w:r>
      <w:r w:rsidRPr="00576D14">
        <w:t xml:space="preserve"> </w:t>
      </w:r>
      <w:r>
        <w:t>в сфере финансов</w:t>
      </w:r>
      <w:r w:rsidRPr="00576D14">
        <w:t>»</w:t>
      </w:r>
      <w:r>
        <w:t xml:space="preserve"> </w:t>
      </w:r>
      <w:r w:rsidRPr="00576D14">
        <w:t xml:space="preserve">реализуется за счет средств </w:t>
      </w:r>
      <w:r>
        <w:t>районного</w:t>
      </w:r>
      <w:r w:rsidRPr="00576D14">
        <w:t xml:space="preserve"> бюджет</w:t>
      </w:r>
      <w:r>
        <w:t xml:space="preserve">а, объем финансирования на реализацию мероприятий по </w:t>
      </w:r>
      <w:r w:rsidRPr="00576D14">
        <w:t>подпрограмм</w:t>
      </w:r>
      <w:r>
        <w:t>е</w:t>
      </w:r>
      <w:r w:rsidRPr="00576D14">
        <w:t xml:space="preserve"> </w:t>
      </w:r>
      <w:r>
        <w:t xml:space="preserve"> на 202</w:t>
      </w:r>
      <w:r w:rsidR="00C90AC9">
        <w:t>2</w:t>
      </w:r>
      <w:r>
        <w:t>-202</w:t>
      </w:r>
      <w:r w:rsidR="00C90AC9">
        <w:t>4</w:t>
      </w:r>
      <w:r>
        <w:t xml:space="preserve"> гг. составляет </w:t>
      </w:r>
      <w:r w:rsidR="00FB41FF">
        <w:t>63073,85</w:t>
      </w:r>
      <w:r>
        <w:t xml:space="preserve"> тыс. рублей:</w:t>
      </w:r>
    </w:p>
    <w:p w:rsidR="009A27FC" w:rsidRDefault="00E365B2" w:rsidP="009A27FC">
      <w:pPr>
        <w:pStyle w:val="61"/>
        <w:spacing w:before="0" w:line="100" w:lineRule="atLeast"/>
        <w:ind w:firstLine="720"/>
      </w:pPr>
      <w:r>
        <w:t xml:space="preserve"> - </w:t>
      </w:r>
      <w:r w:rsidR="009A27FC">
        <w:t>202</w:t>
      </w:r>
      <w:r w:rsidR="00C90AC9">
        <w:t>2</w:t>
      </w:r>
      <w:r w:rsidR="009A27FC">
        <w:t xml:space="preserve"> год – </w:t>
      </w:r>
      <w:r w:rsidR="00FB41FF">
        <w:t>23205,05</w:t>
      </w:r>
      <w:r w:rsidR="009A27FC">
        <w:t xml:space="preserve"> тыс. рублей;</w:t>
      </w:r>
    </w:p>
    <w:p w:rsidR="009A27FC" w:rsidRDefault="00E365B2" w:rsidP="009A27FC">
      <w:pPr>
        <w:pStyle w:val="61"/>
        <w:spacing w:before="0" w:line="100" w:lineRule="atLeast"/>
        <w:ind w:firstLine="720"/>
      </w:pPr>
      <w:r>
        <w:t xml:space="preserve"> - </w:t>
      </w:r>
      <w:r w:rsidR="009A27FC">
        <w:t>202</w:t>
      </w:r>
      <w:r w:rsidR="00864268">
        <w:t>3</w:t>
      </w:r>
      <w:r w:rsidR="009A27FC">
        <w:t xml:space="preserve"> год – </w:t>
      </w:r>
      <w:r w:rsidR="00FB41FF">
        <w:t>19934,40</w:t>
      </w:r>
      <w:r w:rsidR="009A27FC">
        <w:t xml:space="preserve"> тыс. рублей;</w:t>
      </w:r>
    </w:p>
    <w:p w:rsidR="009A27FC" w:rsidRDefault="00E365B2" w:rsidP="009A27FC">
      <w:pPr>
        <w:pStyle w:val="61"/>
        <w:spacing w:before="0" w:line="100" w:lineRule="atLeast"/>
        <w:ind w:firstLine="720"/>
      </w:pPr>
      <w:r>
        <w:t xml:space="preserve"> - </w:t>
      </w:r>
      <w:r w:rsidR="009A27FC">
        <w:t>202</w:t>
      </w:r>
      <w:r w:rsidR="00864268">
        <w:t>4</w:t>
      </w:r>
      <w:r w:rsidR="009A27FC">
        <w:t xml:space="preserve"> год – </w:t>
      </w:r>
      <w:r w:rsidR="00FB41FF">
        <w:t>19934,40</w:t>
      </w:r>
      <w:r w:rsidR="009A27FC">
        <w:t xml:space="preserve"> тыс. рублей.</w:t>
      </w:r>
    </w:p>
    <w:p w:rsidR="009A27FC" w:rsidRPr="00395132" w:rsidRDefault="009A27FC" w:rsidP="009A27FC">
      <w:pPr>
        <w:pStyle w:val="61"/>
        <w:spacing w:before="0" w:line="100" w:lineRule="atLeast"/>
        <w:ind w:firstLine="720"/>
      </w:pPr>
      <w:r>
        <w:t>под</w:t>
      </w:r>
      <w:r w:rsidRPr="00576D14">
        <w:t xml:space="preserve">программа «Поддержка усилий органов местного самоуправления </w:t>
      </w:r>
      <w:r>
        <w:t xml:space="preserve">сельских поселений </w:t>
      </w:r>
      <w:r w:rsidRPr="00576D14">
        <w:t>по обеспечению сбалансированности местных бюджетов Вар</w:t>
      </w:r>
      <w:r>
        <w:t xml:space="preserve">ненского муниципального района на выполнение собственных полномочий» </w:t>
      </w:r>
      <w:r w:rsidRPr="00576D14">
        <w:t xml:space="preserve">реализуется за счет средств </w:t>
      </w:r>
      <w:r>
        <w:t>районного</w:t>
      </w:r>
      <w:r w:rsidRPr="00576D14">
        <w:t xml:space="preserve"> бюджет</w:t>
      </w:r>
      <w:r>
        <w:t xml:space="preserve">а, объем финансирования на реализацию мероприятий подпрограммы составляет </w:t>
      </w:r>
      <w:r w:rsidR="00FB41FF">
        <w:t>174954,26</w:t>
      </w:r>
      <w:r>
        <w:t xml:space="preserve"> тыс. рублей:</w:t>
      </w:r>
    </w:p>
    <w:p w:rsidR="009A27FC" w:rsidRDefault="009A27FC" w:rsidP="009A27FC">
      <w:pPr>
        <w:pStyle w:val="61"/>
        <w:spacing w:before="0"/>
        <w:ind w:firstLine="720"/>
      </w:pPr>
      <w:r>
        <w:t xml:space="preserve"> - 202</w:t>
      </w:r>
      <w:r w:rsidR="00D051EF">
        <w:t>2</w:t>
      </w:r>
      <w:r>
        <w:t xml:space="preserve"> год – </w:t>
      </w:r>
      <w:r w:rsidR="00FB41FF">
        <w:t>121677,56</w:t>
      </w:r>
      <w:r>
        <w:t xml:space="preserve"> тыс. рублей</w:t>
      </w:r>
      <w:r w:rsidRPr="00395132">
        <w:t>;</w:t>
      </w:r>
    </w:p>
    <w:p w:rsidR="009A27FC" w:rsidRDefault="009A27FC" w:rsidP="009A27FC">
      <w:pPr>
        <w:pStyle w:val="61"/>
        <w:spacing w:before="0"/>
        <w:ind w:firstLine="720"/>
      </w:pPr>
      <w:r>
        <w:t xml:space="preserve"> - 202</w:t>
      </w:r>
      <w:r w:rsidR="00D051EF">
        <w:t>3</w:t>
      </w:r>
      <w:r>
        <w:t xml:space="preserve"> год – </w:t>
      </w:r>
      <w:r w:rsidR="00FB41FF">
        <w:t>29286,33</w:t>
      </w:r>
      <w:r>
        <w:t xml:space="preserve"> тыс. рублей</w:t>
      </w:r>
      <w:r w:rsidRPr="00395132">
        <w:t>;</w:t>
      </w:r>
    </w:p>
    <w:p w:rsidR="009A27FC" w:rsidRDefault="009A27FC" w:rsidP="009A27FC">
      <w:pPr>
        <w:pStyle w:val="61"/>
        <w:spacing w:before="0"/>
        <w:ind w:firstLine="720"/>
      </w:pPr>
      <w:r>
        <w:t xml:space="preserve"> - 202</w:t>
      </w:r>
      <w:r w:rsidR="00D051EF">
        <w:t>4</w:t>
      </w:r>
      <w:r>
        <w:t xml:space="preserve"> год – </w:t>
      </w:r>
      <w:r w:rsidR="00FB41FF">
        <w:t>23990,37</w:t>
      </w:r>
      <w:r>
        <w:t xml:space="preserve"> тыс. рублей.</w:t>
      </w:r>
    </w:p>
    <w:p w:rsidR="00E365B2" w:rsidRPr="00A51F75" w:rsidRDefault="00E365B2" w:rsidP="009A27FC">
      <w:pPr>
        <w:pStyle w:val="41"/>
        <w:spacing w:after="0" w:line="322" w:lineRule="exact"/>
        <w:ind w:firstLine="425"/>
        <w:jc w:val="both"/>
        <w:rPr>
          <w:sz w:val="6"/>
          <w:szCs w:val="6"/>
        </w:rPr>
      </w:pPr>
    </w:p>
    <w:p w:rsidR="009A27FC" w:rsidRDefault="009A27FC" w:rsidP="009A27FC">
      <w:pPr>
        <w:pStyle w:val="41"/>
        <w:spacing w:after="0" w:line="322" w:lineRule="exact"/>
        <w:ind w:firstLine="425"/>
        <w:jc w:val="both"/>
      </w:pPr>
      <w:r>
        <w:t>1.4</w:t>
      </w:r>
      <w:r>
        <w:rPr>
          <w:rFonts w:eastAsia="Times New Roman" w:cs="Times New Roman"/>
          <w:lang w:eastAsia="ru-RU"/>
        </w:rPr>
        <w:t>.</w:t>
      </w:r>
      <w:r>
        <w:rPr>
          <w:rFonts w:eastAsia="Times New Roman" w:cs="Times New Roman"/>
          <w:lang w:eastAsia="ru-RU"/>
        </w:rPr>
        <w:tab/>
      </w:r>
      <w:r w:rsidRPr="0095156E">
        <w:rPr>
          <w:rFonts w:eastAsia="Times New Roman" w:cs="Times New Roman"/>
          <w:lang w:eastAsia="ru-RU"/>
        </w:rPr>
        <w:t>В приложении 1 к муниципальной программе</w:t>
      </w:r>
      <w:r>
        <w:rPr>
          <w:rFonts w:eastAsia="Times New Roman" w:cs="Times New Roman"/>
          <w:lang w:eastAsia="ru-RU"/>
        </w:rPr>
        <w:t xml:space="preserve"> Варненского муниципального района</w:t>
      </w:r>
      <w:r w:rsidRPr="0095156E">
        <w:rPr>
          <w:rFonts w:eastAsia="Times New Roman" w:cs="Times New Roman"/>
          <w:lang w:eastAsia="ru-RU"/>
        </w:rPr>
        <w:t xml:space="preserve"> «Управление</w:t>
      </w:r>
      <w:r w:rsidRPr="006C1350">
        <w:rPr>
          <w:rFonts w:cs="Times New Roman"/>
        </w:rPr>
        <w:t xml:space="preserve"> муниципальными финансами Варненского муниципального района</w:t>
      </w:r>
      <w:r>
        <w:rPr>
          <w:rFonts w:cs="Times New Roman"/>
        </w:rPr>
        <w:t>» «</w:t>
      </w:r>
      <w:r w:rsidRPr="00576D14">
        <w:t>Система мероприятий муниципальной программы и объемы их финансирования</w:t>
      </w:r>
      <w:r>
        <w:t>» изложить в новой редакции</w:t>
      </w:r>
      <w:r w:rsidRPr="00881647">
        <w:t>:</w:t>
      </w:r>
    </w:p>
    <w:p w:rsidR="009A27FC" w:rsidRDefault="009A27FC" w:rsidP="009A27FC">
      <w:pPr>
        <w:pStyle w:val="41"/>
        <w:spacing w:after="0" w:line="322" w:lineRule="exact"/>
        <w:ind w:firstLine="425"/>
        <w:jc w:val="both"/>
        <w:rPr>
          <w:sz w:val="6"/>
          <w:szCs w:val="6"/>
        </w:rPr>
      </w:pPr>
    </w:p>
    <w:p w:rsidR="0018408E" w:rsidRDefault="0018408E" w:rsidP="009A27FC">
      <w:pPr>
        <w:pStyle w:val="41"/>
        <w:spacing w:after="0" w:line="322" w:lineRule="exact"/>
        <w:ind w:firstLine="425"/>
        <w:jc w:val="both"/>
        <w:rPr>
          <w:sz w:val="6"/>
          <w:szCs w:val="6"/>
        </w:rPr>
      </w:pPr>
    </w:p>
    <w:p w:rsidR="0018408E" w:rsidRDefault="0018408E" w:rsidP="009A27FC">
      <w:pPr>
        <w:pStyle w:val="41"/>
        <w:spacing w:after="0" w:line="322" w:lineRule="exact"/>
        <w:ind w:firstLine="425"/>
        <w:jc w:val="both"/>
        <w:rPr>
          <w:sz w:val="6"/>
          <w:szCs w:val="6"/>
        </w:rPr>
      </w:pPr>
    </w:p>
    <w:p w:rsidR="0018408E" w:rsidRPr="00A51F75" w:rsidRDefault="0018408E" w:rsidP="009A27FC">
      <w:pPr>
        <w:pStyle w:val="41"/>
        <w:spacing w:after="0" w:line="322" w:lineRule="exact"/>
        <w:ind w:firstLine="425"/>
        <w:jc w:val="both"/>
        <w:rPr>
          <w:sz w:val="6"/>
          <w:szCs w:val="6"/>
        </w:rPr>
      </w:pPr>
    </w:p>
    <w:tbl>
      <w:tblPr>
        <w:tblStyle w:val="a8"/>
        <w:tblW w:w="10773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4679"/>
        <w:gridCol w:w="1310"/>
        <w:gridCol w:w="1241"/>
        <w:gridCol w:w="1275"/>
        <w:gridCol w:w="1134"/>
        <w:gridCol w:w="1134"/>
      </w:tblGrid>
      <w:tr w:rsidR="009A27FC" w:rsidTr="009A27FC">
        <w:tc>
          <w:tcPr>
            <w:tcW w:w="10773" w:type="dxa"/>
            <w:gridSpan w:val="6"/>
            <w:vAlign w:val="center"/>
          </w:tcPr>
          <w:p w:rsidR="009A27FC" w:rsidRPr="00CA3F67" w:rsidRDefault="009A27FC" w:rsidP="009A27FC">
            <w:pPr>
              <w:pStyle w:val="41"/>
              <w:shd w:val="clear" w:color="auto" w:fill="auto"/>
              <w:spacing w:after="0" w:line="240" w:lineRule="auto"/>
              <w:jc w:val="center"/>
              <w:rPr>
                <w:rFonts w:eastAsia="Arial Unicode MS" w:cs="Times New Roman"/>
                <w:sz w:val="22"/>
                <w:szCs w:val="22"/>
                <w:lang w:eastAsia="ru-RU"/>
              </w:rPr>
            </w:pPr>
            <w:r w:rsidRPr="00CA3F67">
              <w:rPr>
                <w:rFonts w:eastAsia="Arial Unicode MS" w:cs="Times New Roman"/>
                <w:sz w:val="22"/>
                <w:szCs w:val="22"/>
                <w:lang w:eastAsia="ru-RU"/>
              </w:rPr>
              <w:lastRenderedPageBreak/>
              <w:t>I. Подпрограмма «Организация бюджетного процесса в Варненском муниципальном районе, создание условий для обеспечения сбалансированности бюджетной системы Варненского муниципального района и финансовое обеспечение выполнения функций органов местного самоуправления, осуществляющих управление в сфере финансов »</w:t>
            </w:r>
          </w:p>
        </w:tc>
      </w:tr>
      <w:tr w:rsidR="009A27FC" w:rsidTr="009A27FC">
        <w:tc>
          <w:tcPr>
            <w:tcW w:w="4679" w:type="dxa"/>
            <w:vAlign w:val="center"/>
          </w:tcPr>
          <w:p w:rsidR="009A27FC" w:rsidRPr="00CA3F67" w:rsidRDefault="009A27FC" w:rsidP="009A27FC">
            <w:pPr>
              <w:pStyle w:val="a9"/>
              <w:shd w:val="clear" w:color="auto" w:fill="auto"/>
              <w:spacing w:line="240" w:lineRule="auto"/>
              <w:ind w:left="79"/>
            </w:pPr>
            <w:r w:rsidRPr="00CA3F67">
              <w:t>Обеспечение эффективной деятельности Финансового управления администрации Варненского муниципального района, как ответственного исполнителя муниципальной программы «Управление муниципальными финансами Варненского муниципального района» и главного распорядителя средств местного бюджета, в том числе:</w:t>
            </w:r>
          </w:p>
        </w:tc>
        <w:tc>
          <w:tcPr>
            <w:tcW w:w="1310" w:type="dxa"/>
            <w:vAlign w:val="center"/>
          </w:tcPr>
          <w:p w:rsidR="009A27FC" w:rsidRPr="00CA3F67" w:rsidRDefault="009A27FC" w:rsidP="00FB41FF">
            <w:pPr>
              <w:pStyle w:val="a9"/>
              <w:shd w:val="clear" w:color="auto" w:fill="auto"/>
              <w:spacing w:line="240" w:lineRule="auto"/>
              <w:ind w:left="80"/>
              <w:jc w:val="center"/>
            </w:pPr>
            <w:r w:rsidRPr="00CA3F67">
              <w:t>202</w:t>
            </w:r>
            <w:r w:rsidR="00FB41FF">
              <w:t>2-2024</w:t>
            </w:r>
            <w:r w:rsidRPr="00CA3F67">
              <w:t xml:space="preserve"> гг.</w:t>
            </w:r>
          </w:p>
        </w:tc>
        <w:tc>
          <w:tcPr>
            <w:tcW w:w="1241" w:type="dxa"/>
            <w:vAlign w:val="center"/>
          </w:tcPr>
          <w:p w:rsidR="009A27FC" w:rsidRPr="00CA3F67" w:rsidRDefault="009A27FC" w:rsidP="009A27FC">
            <w:pPr>
              <w:pStyle w:val="81"/>
              <w:shd w:val="clear" w:color="auto" w:fill="auto"/>
              <w:spacing w:line="240" w:lineRule="auto"/>
              <w:ind w:left="-134"/>
            </w:pPr>
            <w:r w:rsidRPr="00CA3F67">
              <w:t>местный бюджет</w:t>
            </w:r>
          </w:p>
        </w:tc>
        <w:tc>
          <w:tcPr>
            <w:tcW w:w="1275" w:type="dxa"/>
            <w:vAlign w:val="center"/>
          </w:tcPr>
          <w:p w:rsidR="009A27FC" w:rsidRPr="00CA3F67" w:rsidRDefault="00FB41FF" w:rsidP="009A27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23205,05</w:t>
            </w:r>
          </w:p>
        </w:tc>
        <w:tc>
          <w:tcPr>
            <w:tcW w:w="1134" w:type="dxa"/>
            <w:vAlign w:val="center"/>
          </w:tcPr>
          <w:p w:rsidR="009A27FC" w:rsidRPr="00CA3F67" w:rsidRDefault="00FB41FF" w:rsidP="009A27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19934,40</w:t>
            </w:r>
          </w:p>
        </w:tc>
        <w:tc>
          <w:tcPr>
            <w:tcW w:w="1134" w:type="dxa"/>
            <w:vAlign w:val="center"/>
          </w:tcPr>
          <w:p w:rsidR="009A27FC" w:rsidRPr="00CA3F67" w:rsidRDefault="00FB41FF" w:rsidP="009A27FC">
            <w:pPr>
              <w:pStyle w:val="a9"/>
              <w:shd w:val="clear" w:color="auto" w:fill="auto"/>
              <w:spacing w:line="120" w:lineRule="atLeast"/>
              <w:ind w:left="1"/>
              <w:jc w:val="center"/>
            </w:pPr>
            <w:r>
              <w:t>19934,40</w:t>
            </w:r>
          </w:p>
        </w:tc>
      </w:tr>
      <w:tr w:rsidR="00FB41FF" w:rsidTr="009A27FC">
        <w:tc>
          <w:tcPr>
            <w:tcW w:w="4679" w:type="dxa"/>
          </w:tcPr>
          <w:p w:rsidR="00FB41FF" w:rsidRPr="00CA3F67" w:rsidRDefault="00FB41FF" w:rsidP="009A27FC">
            <w:pPr>
              <w:pStyle w:val="a9"/>
              <w:shd w:val="clear" w:color="auto" w:fill="auto"/>
              <w:spacing w:line="240" w:lineRule="auto"/>
              <w:ind w:left="80"/>
            </w:pPr>
            <w:r w:rsidRPr="00CA3F67">
              <w:t>финансирование расходов Финансового управления администрации Варненского муниципального района на его содержание за счет средств местного бюджета</w:t>
            </w:r>
          </w:p>
        </w:tc>
        <w:tc>
          <w:tcPr>
            <w:tcW w:w="1310" w:type="dxa"/>
          </w:tcPr>
          <w:p w:rsidR="00FB41FF" w:rsidRPr="00CA3F67" w:rsidRDefault="00FB41FF" w:rsidP="009A27FC">
            <w:pPr>
              <w:pStyle w:val="a9"/>
              <w:shd w:val="clear" w:color="auto" w:fill="auto"/>
              <w:spacing w:line="240" w:lineRule="auto"/>
              <w:ind w:left="80"/>
              <w:jc w:val="center"/>
            </w:pPr>
            <w:r w:rsidRPr="00CA3F67">
              <w:t>202</w:t>
            </w:r>
            <w:r>
              <w:t>2-2024</w:t>
            </w:r>
            <w:r w:rsidRPr="00CA3F67">
              <w:t xml:space="preserve"> гг.</w:t>
            </w:r>
          </w:p>
        </w:tc>
        <w:tc>
          <w:tcPr>
            <w:tcW w:w="1241" w:type="dxa"/>
          </w:tcPr>
          <w:p w:rsidR="00FB41FF" w:rsidRPr="00CA3F67" w:rsidRDefault="00FB41FF" w:rsidP="009A27FC">
            <w:pPr>
              <w:pStyle w:val="a9"/>
              <w:shd w:val="clear" w:color="auto" w:fill="auto"/>
              <w:spacing w:line="240" w:lineRule="auto"/>
              <w:ind w:left="-134"/>
              <w:jc w:val="center"/>
            </w:pPr>
            <w:r w:rsidRPr="00CA3F67">
              <w:t>местный бюджет</w:t>
            </w:r>
          </w:p>
        </w:tc>
        <w:tc>
          <w:tcPr>
            <w:tcW w:w="1275" w:type="dxa"/>
            <w:vAlign w:val="center"/>
          </w:tcPr>
          <w:p w:rsidR="00FB41FF" w:rsidRPr="00CA3F67" w:rsidRDefault="00FB41FF" w:rsidP="00FB41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23205,05</w:t>
            </w:r>
          </w:p>
        </w:tc>
        <w:tc>
          <w:tcPr>
            <w:tcW w:w="1134" w:type="dxa"/>
            <w:vAlign w:val="center"/>
          </w:tcPr>
          <w:p w:rsidR="00FB41FF" w:rsidRPr="00CA3F67" w:rsidRDefault="00FB41FF" w:rsidP="00FB41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19934,40</w:t>
            </w:r>
          </w:p>
        </w:tc>
        <w:tc>
          <w:tcPr>
            <w:tcW w:w="1134" w:type="dxa"/>
            <w:vAlign w:val="center"/>
          </w:tcPr>
          <w:p w:rsidR="00FB41FF" w:rsidRPr="00CA3F67" w:rsidRDefault="00FB41FF" w:rsidP="00FB41FF">
            <w:pPr>
              <w:pStyle w:val="a9"/>
              <w:shd w:val="clear" w:color="auto" w:fill="auto"/>
              <w:spacing w:line="120" w:lineRule="atLeast"/>
              <w:ind w:left="1"/>
              <w:jc w:val="center"/>
            </w:pPr>
            <w:r>
              <w:t>19934,40</w:t>
            </w:r>
          </w:p>
        </w:tc>
      </w:tr>
      <w:tr w:rsidR="00FB41FF" w:rsidTr="009A27FC">
        <w:tc>
          <w:tcPr>
            <w:tcW w:w="5989" w:type="dxa"/>
            <w:gridSpan w:val="2"/>
          </w:tcPr>
          <w:p w:rsidR="00FB41FF" w:rsidRPr="00CA3F67" w:rsidRDefault="00FB41FF" w:rsidP="009A27FC">
            <w:pPr>
              <w:ind w:right="-250"/>
              <w:rPr>
                <w:sz w:val="22"/>
                <w:szCs w:val="22"/>
              </w:rPr>
            </w:pPr>
            <w:r w:rsidRPr="00CA3F67">
              <w:rPr>
                <w:sz w:val="22"/>
                <w:szCs w:val="22"/>
              </w:rPr>
              <w:t>Итого по подпрограмме</w:t>
            </w:r>
          </w:p>
        </w:tc>
        <w:tc>
          <w:tcPr>
            <w:tcW w:w="1241" w:type="dxa"/>
          </w:tcPr>
          <w:p w:rsidR="00FB41FF" w:rsidRPr="00CA3F67" w:rsidRDefault="00FB41FF" w:rsidP="009A27FC">
            <w:pPr>
              <w:pStyle w:val="a9"/>
              <w:shd w:val="clear" w:color="auto" w:fill="auto"/>
              <w:spacing w:line="240" w:lineRule="auto"/>
              <w:ind w:left="-134"/>
              <w:jc w:val="center"/>
            </w:pPr>
            <w:r w:rsidRPr="00CA3F67">
              <w:t>местный бюджет</w:t>
            </w:r>
          </w:p>
        </w:tc>
        <w:tc>
          <w:tcPr>
            <w:tcW w:w="1275" w:type="dxa"/>
            <w:vAlign w:val="center"/>
          </w:tcPr>
          <w:p w:rsidR="00FB41FF" w:rsidRPr="00CA3F67" w:rsidRDefault="00FB41FF" w:rsidP="00FB41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23205,05</w:t>
            </w:r>
          </w:p>
        </w:tc>
        <w:tc>
          <w:tcPr>
            <w:tcW w:w="1134" w:type="dxa"/>
            <w:vAlign w:val="center"/>
          </w:tcPr>
          <w:p w:rsidR="00FB41FF" w:rsidRPr="00CA3F67" w:rsidRDefault="00FB41FF" w:rsidP="00FB41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19934,40</w:t>
            </w:r>
          </w:p>
        </w:tc>
        <w:tc>
          <w:tcPr>
            <w:tcW w:w="1134" w:type="dxa"/>
            <w:vAlign w:val="center"/>
          </w:tcPr>
          <w:p w:rsidR="00FB41FF" w:rsidRPr="00CA3F67" w:rsidRDefault="00FB41FF" w:rsidP="00FB41FF">
            <w:pPr>
              <w:pStyle w:val="a9"/>
              <w:shd w:val="clear" w:color="auto" w:fill="auto"/>
              <w:spacing w:line="120" w:lineRule="atLeast"/>
              <w:ind w:left="1"/>
              <w:jc w:val="center"/>
            </w:pPr>
            <w:r>
              <w:t>19934,40</w:t>
            </w:r>
          </w:p>
        </w:tc>
      </w:tr>
      <w:tr w:rsidR="009A27FC" w:rsidTr="009A27FC">
        <w:tc>
          <w:tcPr>
            <w:tcW w:w="10773" w:type="dxa"/>
            <w:gridSpan w:val="6"/>
          </w:tcPr>
          <w:p w:rsidR="009A27FC" w:rsidRPr="00615B40" w:rsidRDefault="009A27FC" w:rsidP="009A27FC">
            <w:pPr>
              <w:pStyle w:val="a9"/>
              <w:shd w:val="clear" w:color="auto" w:fill="auto"/>
              <w:spacing w:line="240" w:lineRule="auto"/>
              <w:ind w:left="79"/>
            </w:pPr>
            <w:r w:rsidRPr="00615B40">
              <w:t>III. Подпрограмма «Поддержка усилий органов местного самоуправления сельских поселений Варненского муниципального района на обеспечение собственных полномочий»</w:t>
            </w:r>
          </w:p>
        </w:tc>
      </w:tr>
      <w:tr w:rsidR="009A27FC" w:rsidTr="009A27FC">
        <w:tc>
          <w:tcPr>
            <w:tcW w:w="4679" w:type="dxa"/>
          </w:tcPr>
          <w:p w:rsidR="009A27FC" w:rsidRPr="00615B40" w:rsidRDefault="009A27FC" w:rsidP="009A27FC">
            <w:pPr>
              <w:pStyle w:val="a9"/>
              <w:shd w:val="clear" w:color="auto" w:fill="auto"/>
              <w:spacing w:line="240" w:lineRule="auto"/>
              <w:ind w:left="79"/>
            </w:pPr>
            <w:r w:rsidRPr="00615B40">
              <w:t>Финансовая поддержка сельских поселений Варненского муниципального района при осуществлении ими своих полномочий по решению вопросов местного значения, в том числе:</w:t>
            </w:r>
          </w:p>
        </w:tc>
        <w:tc>
          <w:tcPr>
            <w:tcW w:w="1310" w:type="dxa"/>
            <w:vAlign w:val="center"/>
          </w:tcPr>
          <w:p w:rsidR="009A27FC" w:rsidRPr="00615B40" w:rsidRDefault="00FB41FF" w:rsidP="009A27FC">
            <w:pPr>
              <w:pStyle w:val="a9"/>
              <w:shd w:val="clear" w:color="auto" w:fill="auto"/>
              <w:spacing w:line="240" w:lineRule="auto"/>
              <w:ind w:left="80"/>
              <w:jc w:val="center"/>
            </w:pPr>
            <w:r w:rsidRPr="00CA3F67">
              <w:t>202</w:t>
            </w:r>
            <w:r>
              <w:t>2-2024</w:t>
            </w:r>
            <w:r w:rsidRPr="00CA3F67">
              <w:t xml:space="preserve"> гг.</w:t>
            </w:r>
          </w:p>
        </w:tc>
        <w:tc>
          <w:tcPr>
            <w:tcW w:w="1241" w:type="dxa"/>
            <w:vAlign w:val="center"/>
          </w:tcPr>
          <w:p w:rsidR="009A27FC" w:rsidRPr="00615B40" w:rsidRDefault="009A27FC" w:rsidP="009A27FC">
            <w:pPr>
              <w:pStyle w:val="81"/>
              <w:shd w:val="clear" w:color="auto" w:fill="auto"/>
              <w:spacing w:line="240" w:lineRule="auto"/>
            </w:pPr>
            <w:r w:rsidRPr="00615B40">
              <w:t>местный бюджет</w:t>
            </w:r>
          </w:p>
        </w:tc>
        <w:tc>
          <w:tcPr>
            <w:tcW w:w="1275" w:type="dxa"/>
            <w:vAlign w:val="center"/>
          </w:tcPr>
          <w:p w:rsidR="009A27FC" w:rsidRPr="00615B40" w:rsidRDefault="00FB41FF" w:rsidP="009A27FC">
            <w:pPr>
              <w:pStyle w:val="a9"/>
              <w:shd w:val="clear" w:color="auto" w:fill="auto"/>
              <w:spacing w:line="240" w:lineRule="auto"/>
              <w:ind w:left="79"/>
              <w:jc w:val="center"/>
            </w:pPr>
            <w:r>
              <w:t>121677,56</w:t>
            </w:r>
          </w:p>
        </w:tc>
        <w:tc>
          <w:tcPr>
            <w:tcW w:w="1134" w:type="dxa"/>
            <w:vAlign w:val="center"/>
          </w:tcPr>
          <w:p w:rsidR="009A27FC" w:rsidRPr="00615B40" w:rsidRDefault="00FB41FF" w:rsidP="009A27FC">
            <w:pPr>
              <w:pStyle w:val="a9"/>
              <w:shd w:val="clear" w:color="auto" w:fill="auto"/>
              <w:spacing w:line="240" w:lineRule="auto"/>
              <w:ind w:left="79"/>
              <w:jc w:val="center"/>
            </w:pPr>
            <w:r>
              <w:t>29286,33</w:t>
            </w:r>
          </w:p>
        </w:tc>
        <w:tc>
          <w:tcPr>
            <w:tcW w:w="1134" w:type="dxa"/>
            <w:vAlign w:val="center"/>
          </w:tcPr>
          <w:p w:rsidR="009A27FC" w:rsidRPr="00615B40" w:rsidRDefault="00FB41FF" w:rsidP="009A27FC">
            <w:pPr>
              <w:pStyle w:val="a9"/>
              <w:shd w:val="clear" w:color="auto" w:fill="auto"/>
              <w:spacing w:line="240" w:lineRule="auto"/>
              <w:ind w:left="79"/>
              <w:jc w:val="center"/>
            </w:pPr>
            <w:r>
              <w:t>23990,37</w:t>
            </w:r>
          </w:p>
        </w:tc>
      </w:tr>
      <w:tr w:rsidR="00FB41FF" w:rsidTr="009A27FC">
        <w:tc>
          <w:tcPr>
            <w:tcW w:w="4679" w:type="dxa"/>
          </w:tcPr>
          <w:p w:rsidR="00FB41FF" w:rsidRPr="00615B40" w:rsidRDefault="00FB41FF" w:rsidP="009A27FC">
            <w:pPr>
              <w:pStyle w:val="a9"/>
              <w:shd w:val="clear" w:color="auto" w:fill="auto"/>
              <w:spacing w:line="240" w:lineRule="auto"/>
              <w:ind w:left="79"/>
            </w:pPr>
            <w:r w:rsidRPr="00615B40">
              <w:t>предоставление местным бюджетам иных межбюджетных трансфертов на обеспечение собственных полномочий</w:t>
            </w:r>
          </w:p>
        </w:tc>
        <w:tc>
          <w:tcPr>
            <w:tcW w:w="1310" w:type="dxa"/>
            <w:vAlign w:val="center"/>
          </w:tcPr>
          <w:p w:rsidR="00FB41FF" w:rsidRPr="00615B40" w:rsidRDefault="00FB41FF" w:rsidP="009A27FC">
            <w:pPr>
              <w:pStyle w:val="a9"/>
              <w:shd w:val="clear" w:color="auto" w:fill="auto"/>
              <w:spacing w:line="240" w:lineRule="auto"/>
              <w:ind w:left="80"/>
              <w:jc w:val="center"/>
            </w:pPr>
            <w:r w:rsidRPr="00CA3F67">
              <w:t>202</w:t>
            </w:r>
            <w:r>
              <w:t>2-2024</w:t>
            </w:r>
            <w:r w:rsidRPr="00CA3F67">
              <w:t xml:space="preserve"> гг.</w:t>
            </w:r>
          </w:p>
        </w:tc>
        <w:tc>
          <w:tcPr>
            <w:tcW w:w="1241" w:type="dxa"/>
            <w:vAlign w:val="center"/>
          </w:tcPr>
          <w:p w:rsidR="00FB41FF" w:rsidRPr="00615B40" w:rsidRDefault="00FB41FF" w:rsidP="009A27FC">
            <w:pPr>
              <w:pStyle w:val="81"/>
              <w:shd w:val="clear" w:color="auto" w:fill="auto"/>
              <w:spacing w:line="240" w:lineRule="auto"/>
            </w:pPr>
            <w:r w:rsidRPr="00615B40">
              <w:t>местный бюджет</w:t>
            </w:r>
          </w:p>
        </w:tc>
        <w:tc>
          <w:tcPr>
            <w:tcW w:w="1275" w:type="dxa"/>
            <w:vAlign w:val="center"/>
          </w:tcPr>
          <w:p w:rsidR="00FB41FF" w:rsidRPr="00615B40" w:rsidRDefault="00FB41FF" w:rsidP="00FB41FF">
            <w:pPr>
              <w:pStyle w:val="a9"/>
              <w:shd w:val="clear" w:color="auto" w:fill="auto"/>
              <w:spacing w:line="240" w:lineRule="auto"/>
              <w:ind w:left="79"/>
              <w:jc w:val="center"/>
            </w:pPr>
            <w:r>
              <w:t>121677,56</w:t>
            </w:r>
          </w:p>
        </w:tc>
        <w:tc>
          <w:tcPr>
            <w:tcW w:w="1134" w:type="dxa"/>
            <w:vAlign w:val="center"/>
          </w:tcPr>
          <w:p w:rsidR="00FB41FF" w:rsidRPr="00615B40" w:rsidRDefault="00FB41FF" w:rsidP="00FB41FF">
            <w:pPr>
              <w:pStyle w:val="a9"/>
              <w:shd w:val="clear" w:color="auto" w:fill="auto"/>
              <w:spacing w:line="240" w:lineRule="auto"/>
              <w:ind w:left="79"/>
              <w:jc w:val="center"/>
            </w:pPr>
            <w:r>
              <w:t>29286,33</w:t>
            </w:r>
          </w:p>
        </w:tc>
        <w:tc>
          <w:tcPr>
            <w:tcW w:w="1134" w:type="dxa"/>
            <w:vAlign w:val="center"/>
          </w:tcPr>
          <w:p w:rsidR="00FB41FF" w:rsidRPr="00615B40" w:rsidRDefault="00FB41FF" w:rsidP="00FB41FF">
            <w:pPr>
              <w:pStyle w:val="a9"/>
              <w:shd w:val="clear" w:color="auto" w:fill="auto"/>
              <w:spacing w:line="240" w:lineRule="auto"/>
              <w:ind w:left="79"/>
              <w:jc w:val="center"/>
            </w:pPr>
            <w:r>
              <w:t>23990,37</w:t>
            </w:r>
          </w:p>
        </w:tc>
      </w:tr>
      <w:tr w:rsidR="00FB41FF" w:rsidTr="009A27FC">
        <w:tc>
          <w:tcPr>
            <w:tcW w:w="4679" w:type="dxa"/>
          </w:tcPr>
          <w:p w:rsidR="00FB41FF" w:rsidRPr="00615B40" w:rsidRDefault="00FB41FF" w:rsidP="009A27FC">
            <w:pPr>
              <w:pStyle w:val="a9"/>
              <w:shd w:val="clear" w:color="auto" w:fill="auto"/>
              <w:spacing w:line="240" w:lineRule="auto"/>
              <w:ind w:left="79"/>
            </w:pPr>
            <w:r w:rsidRPr="00615B40">
              <w:t>Итого по подпрограмме</w:t>
            </w:r>
          </w:p>
        </w:tc>
        <w:tc>
          <w:tcPr>
            <w:tcW w:w="1310" w:type="dxa"/>
            <w:vAlign w:val="center"/>
          </w:tcPr>
          <w:p w:rsidR="00FB41FF" w:rsidRPr="00615B40" w:rsidRDefault="00FB41FF" w:rsidP="009A27FC">
            <w:pPr>
              <w:pStyle w:val="a9"/>
              <w:shd w:val="clear" w:color="auto" w:fill="auto"/>
              <w:spacing w:line="240" w:lineRule="auto"/>
              <w:ind w:left="80"/>
              <w:jc w:val="center"/>
            </w:pPr>
            <w:r w:rsidRPr="00CA3F67">
              <w:t>202</w:t>
            </w:r>
            <w:r>
              <w:t>2-2024</w:t>
            </w:r>
            <w:r w:rsidRPr="00CA3F67">
              <w:t xml:space="preserve"> гг.</w:t>
            </w:r>
          </w:p>
        </w:tc>
        <w:tc>
          <w:tcPr>
            <w:tcW w:w="1241" w:type="dxa"/>
            <w:vAlign w:val="center"/>
          </w:tcPr>
          <w:p w:rsidR="00FB41FF" w:rsidRPr="00615B40" w:rsidRDefault="00FB41FF" w:rsidP="009A27FC">
            <w:pPr>
              <w:pStyle w:val="81"/>
              <w:shd w:val="clear" w:color="auto" w:fill="auto"/>
              <w:spacing w:line="240" w:lineRule="auto"/>
            </w:pPr>
            <w:r w:rsidRPr="00615B40">
              <w:t>местный бюджет</w:t>
            </w:r>
          </w:p>
        </w:tc>
        <w:tc>
          <w:tcPr>
            <w:tcW w:w="1275" w:type="dxa"/>
            <w:vAlign w:val="center"/>
          </w:tcPr>
          <w:p w:rsidR="00FB41FF" w:rsidRPr="00615B40" w:rsidRDefault="00FB41FF" w:rsidP="00FB41FF">
            <w:pPr>
              <w:pStyle w:val="a9"/>
              <w:shd w:val="clear" w:color="auto" w:fill="auto"/>
              <w:spacing w:line="240" w:lineRule="auto"/>
              <w:ind w:left="79"/>
              <w:jc w:val="center"/>
            </w:pPr>
            <w:r>
              <w:t>121677,56</w:t>
            </w:r>
          </w:p>
        </w:tc>
        <w:tc>
          <w:tcPr>
            <w:tcW w:w="1134" w:type="dxa"/>
            <w:vAlign w:val="center"/>
          </w:tcPr>
          <w:p w:rsidR="00FB41FF" w:rsidRPr="00615B40" w:rsidRDefault="00FB41FF" w:rsidP="00FB41FF">
            <w:pPr>
              <w:pStyle w:val="a9"/>
              <w:shd w:val="clear" w:color="auto" w:fill="auto"/>
              <w:spacing w:line="240" w:lineRule="auto"/>
              <w:ind w:left="79"/>
              <w:jc w:val="center"/>
            </w:pPr>
            <w:r>
              <w:t>29286,33</w:t>
            </w:r>
          </w:p>
        </w:tc>
        <w:tc>
          <w:tcPr>
            <w:tcW w:w="1134" w:type="dxa"/>
            <w:vAlign w:val="center"/>
          </w:tcPr>
          <w:p w:rsidR="00FB41FF" w:rsidRPr="00615B40" w:rsidRDefault="00FB41FF" w:rsidP="00FB41FF">
            <w:pPr>
              <w:pStyle w:val="a9"/>
              <w:shd w:val="clear" w:color="auto" w:fill="auto"/>
              <w:spacing w:line="240" w:lineRule="auto"/>
              <w:ind w:left="79"/>
              <w:jc w:val="center"/>
            </w:pPr>
            <w:r>
              <w:t>23990,37</w:t>
            </w:r>
          </w:p>
        </w:tc>
      </w:tr>
      <w:tr w:rsidR="009A27FC" w:rsidTr="009A27FC">
        <w:tc>
          <w:tcPr>
            <w:tcW w:w="4679" w:type="dxa"/>
          </w:tcPr>
          <w:p w:rsidR="009A27FC" w:rsidRPr="00615B40" w:rsidRDefault="009A27FC" w:rsidP="009A27FC">
            <w:pPr>
              <w:pStyle w:val="a9"/>
              <w:shd w:val="clear" w:color="auto" w:fill="auto"/>
              <w:spacing w:line="240" w:lineRule="auto"/>
              <w:ind w:left="79"/>
            </w:pPr>
            <w:r w:rsidRPr="00615B40">
              <w:t>Итого по программе</w:t>
            </w:r>
          </w:p>
        </w:tc>
        <w:tc>
          <w:tcPr>
            <w:tcW w:w="1310" w:type="dxa"/>
            <w:vAlign w:val="center"/>
          </w:tcPr>
          <w:p w:rsidR="009A27FC" w:rsidRPr="00615B40" w:rsidRDefault="00FB41FF" w:rsidP="009A27FC">
            <w:pPr>
              <w:pStyle w:val="a9"/>
              <w:shd w:val="clear" w:color="auto" w:fill="auto"/>
              <w:spacing w:line="240" w:lineRule="auto"/>
              <w:ind w:left="80"/>
              <w:jc w:val="center"/>
            </w:pPr>
            <w:r w:rsidRPr="00CA3F67">
              <w:t>202</w:t>
            </w:r>
            <w:r>
              <w:t>2-2024</w:t>
            </w:r>
            <w:r w:rsidRPr="00CA3F67">
              <w:t xml:space="preserve"> гг.</w:t>
            </w:r>
          </w:p>
        </w:tc>
        <w:tc>
          <w:tcPr>
            <w:tcW w:w="1241" w:type="dxa"/>
            <w:vAlign w:val="center"/>
          </w:tcPr>
          <w:p w:rsidR="009A27FC" w:rsidRPr="00615B40" w:rsidRDefault="009A27FC" w:rsidP="009A27FC">
            <w:pPr>
              <w:pStyle w:val="81"/>
              <w:shd w:val="clear" w:color="auto" w:fill="auto"/>
              <w:spacing w:line="240" w:lineRule="auto"/>
            </w:pPr>
            <w:r w:rsidRPr="00615B40">
              <w:t>областной, местный бюджет</w:t>
            </w:r>
          </w:p>
        </w:tc>
        <w:tc>
          <w:tcPr>
            <w:tcW w:w="1275" w:type="dxa"/>
            <w:vAlign w:val="center"/>
          </w:tcPr>
          <w:p w:rsidR="009A27FC" w:rsidRPr="00615B40" w:rsidRDefault="00FB41FF" w:rsidP="009A27FC">
            <w:pPr>
              <w:pStyle w:val="a9"/>
              <w:shd w:val="clear" w:color="auto" w:fill="auto"/>
              <w:spacing w:line="240" w:lineRule="auto"/>
              <w:ind w:left="79"/>
              <w:jc w:val="center"/>
            </w:pPr>
            <w:r>
              <w:t>199460,81</w:t>
            </w:r>
          </w:p>
        </w:tc>
        <w:tc>
          <w:tcPr>
            <w:tcW w:w="1134" w:type="dxa"/>
            <w:vAlign w:val="center"/>
          </w:tcPr>
          <w:p w:rsidR="009A27FC" w:rsidRPr="00615B40" w:rsidRDefault="00FB41FF" w:rsidP="009A27FC">
            <w:pPr>
              <w:pStyle w:val="a9"/>
              <w:shd w:val="clear" w:color="auto" w:fill="auto"/>
              <w:spacing w:line="240" w:lineRule="auto"/>
              <w:ind w:left="79"/>
              <w:jc w:val="center"/>
            </w:pPr>
            <w:r>
              <w:t>88283,33</w:t>
            </w:r>
          </w:p>
        </w:tc>
        <w:tc>
          <w:tcPr>
            <w:tcW w:w="1134" w:type="dxa"/>
            <w:vAlign w:val="center"/>
          </w:tcPr>
          <w:p w:rsidR="009A27FC" w:rsidRPr="00615B40" w:rsidRDefault="00FB41FF" w:rsidP="009A27FC">
            <w:pPr>
              <w:pStyle w:val="a9"/>
              <w:shd w:val="clear" w:color="auto" w:fill="auto"/>
              <w:spacing w:line="240" w:lineRule="auto"/>
              <w:ind w:left="79"/>
              <w:jc w:val="center"/>
            </w:pPr>
            <w:r>
              <w:t>82987,37</w:t>
            </w:r>
          </w:p>
        </w:tc>
      </w:tr>
    </w:tbl>
    <w:p w:rsidR="009A27FC" w:rsidRDefault="009A27FC" w:rsidP="009A27FC">
      <w:pPr>
        <w:pStyle w:val="41"/>
        <w:spacing w:before="180" w:after="0" w:line="322" w:lineRule="exact"/>
        <w:ind w:firstLine="567"/>
        <w:jc w:val="both"/>
      </w:pPr>
      <w:r>
        <w:t>1.5</w:t>
      </w:r>
      <w:r>
        <w:rPr>
          <w:rFonts w:eastAsia="Times New Roman" w:cs="Times New Roman"/>
          <w:lang w:eastAsia="ru-RU"/>
        </w:rPr>
        <w:t>.</w:t>
      </w:r>
      <w:r>
        <w:rPr>
          <w:rFonts w:eastAsia="Times New Roman" w:cs="Times New Roman"/>
          <w:lang w:eastAsia="ru-RU"/>
        </w:rPr>
        <w:tab/>
      </w:r>
      <w:r>
        <w:rPr>
          <w:rFonts w:cs="Times New Roman"/>
        </w:rPr>
        <w:t>Абзац первый</w:t>
      </w:r>
      <w:r w:rsidRPr="0095156E">
        <w:rPr>
          <w:rFonts w:eastAsia="Times New Roman" w:cs="Times New Roman"/>
          <w:lang w:eastAsia="ru-RU"/>
        </w:rPr>
        <w:t xml:space="preserve"> </w:t>
      </w:r>
      <w:r>
        <w:rPr>
          <w:rFonts w:eastAsia="Times New Roman" w:cs="Times New Roman"/>
          <w:lang w:eastAsia="ru-RU"/>
        </w:rPr>
        <w:t>в</w:t>
      </w:r>
      <w:r w:rsidRPr="0095156E">
        <w:rPr>
          <w:rFonts w:eastAsia="Times New Roman" w:cs="Times New Roman"/>
          <w:lang w:eastAsia="ru-RU"/>
        </w:rPr>
        <w:t xml:space="preserve"> приложении </w:t>
      </w:r>
      <w:r>
        <w:rPr>
          <w:rFonts w:eastAsia="Times New Roman" w:cs="Times New Roman"/>
          <w:lang w:eastAsia="ru-RU"/>
        </w:rPr>
        <w:t>5</w:t>
      </w:r>
      <w:r w:rsidRPr="0095156E">
        <w:rPr>
          <w:rFonts w:eastAsia="Times New Roman" w:cs="Times New Roman"/>
          <w:lang w:eastAsia="ru-RU"/>
        </w:rPr>
        <w:t xml:space="preserve"> к муниципальной программе</w:t>
      </w:r>
      <w:r>
        <w:rPr>
          <w:rFonts w:eastAsia="Times New Roman" w:cs="Times New Roman"/>
          <w:lang w:eastAsia="ru-RU"/>
        </w:rPr>
        <w:t xml:space="preserve"> Варненского муниципального района</w:t>
      </w:r>
      <w:r w:rsidRPr="0095156E">
        <w:rPr>
          <w:rFonts w:eastAsia="Times New Roman" w:cs="Times New Roman"/>
          <w:lang w:eastAsia="ru-RU"/>
        </w:rPr>
        <w:t xml:space="preserve"> «Управление</w:t>
      </w:r>
      <w:r w:rsidRPr="006C1350">
        <w:rPr>
          <w:rFonts w:cs="Times New Roman"/>
        </w:rPr>
        <w:t xml:space="preserve"> муниципальными финансами Варненского муниципального района</w:t>
      </w:r>
      <w:r>
        <w:rPr>
          <w:rFonts w:cs="Times New Roman"/>
        </w:rPr>
        <w:t>» «</w:t>
      </w:r>
      <w:r w:rsidRPr="00711F16">
        <w:rPr>
          <w:rFonts w:cs="Times New Roman"/>
        </w:rPr>
        <w:t>Финансово-экономическое обоснование муниципальной программы</w:t>
      </w:r>
      <w:r>
        <w:rPr>
          <w:rFonts w:cs="Times New Roman"/>
        </w:rPr>
        <w:t xml:space="preserve">» </w:t>
      </w:r>
      <w:r w:rsidRPr="002274FE">
        <w:t xml:space="preserve">изложить в новой редакции: </w:t>
      </w:r>
    </w:p>
    <w:p w:rsidR="009A27FC" w:rsidRDefault="009A27FC" w:rsidP="009A27FC">
      <w:pPr>
        <w:pStyle w:val="41"/>
        <w:spacing w:after="0" w:line="322" w:lineRule="exact"/>
        <w:ind w:firstLine="360"/>
        <w:jc w:val="both"/>
      </w:pPr>
      <w:r w:rsidRPr="00192B86">
        <w:t>О</w:t>
      </w:r>
      <w:r>
        <w:t>бщий о</w:t>
      </w:r>
      <w:r w:rsidRPr="00192B86">
        <w:t>бъем финанс</w:t>
      </w:r>
      <w:r>
        <w:t>ового обеспечения муниципальной программы</w:t>
      </w:r>
      <w:r w:rsidRPr="00192B86">
        <w:t xml:space="preserve"> состав</w:t>
      </w:r>
      <w:r>
        <w:t>и</w:t>
      </w:r>
      <w:r w:rsidRPr="00192B86">
        <w:t xml:space="preserve">т </w:t>
      </w:r>
      <w:r w:rsidR="00FB41FF">
        <w:t>370731,51</w:t>
      </w:r>
      <w:r w:rsidRPr="00192B86">
        <w:t xml:space="preserve"> тыс. рублей</w:t>
      </w:r>
      <w:r>
        <w:t>, в том числе</w:t>
      </w:r>
      <w:r w:rsidRPr="00304BE7">
        <w:t>:</w:t>
      </w:r>
    </w:p>
    <w:p w:rsidR="009A27FC" w:rsidRPr="00711F16" w:rsidRDefault="00E365B2" w:rsidP="009A27FC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</w:t>
      </w:r>
      <w:r w:rsidR="009A27FC" w:rsidRPr="00711F16">
        <w:rPr>
          <w:sz w:val="28"/>
          <w:szCs w:val="28"/>
        </w:rPr>
        <w:t>в 2</w:t>
      </w:r>
      <w:r w:rsidR="009A27FC">
        <w:rPr>
          <w:sz w:val="28"/>
          <w:szCs w:val="28"/>
        </w:rPr>
        <w:t>02</w:t>
      </w:r>
      <w:r w:rsidR="00FB41FF">
        <w:rPr>
          <w:sz w:val="28"/>
          <w:szCs w:val="28"/>
        </w:rPr>
        <w:t>2</w:t>
      </w:r>
      <w:r w:rsidR="009A27FC">
        <w:rPr>
          <w:sz w:val="28"/>
          <w:szCs w:val="28"/>
        </w:rPr>
        <w:t xml:space="preserve"> году – </w:t>
      </w:r>
      <w:r w:rsidR="00FB41FF">
        <w:rPr>
          <w:sz w:val="28"/>
          <w:szCs w:val="28"/>
        </w:rPr>
        <w:t>199460,81</w:t>
      </w:r>
      <w:r w:rsidR="009A27FC" w:rsidRPr="00711F16">
        <w:rPr>
          <w:sz w:val="28"/>
          <w:szCs w:val="28"/>
        </w:rPr>
        <w:t xml:space="preserve"> тыс. рублей;</w:t>
      </w:r>
    </w:p>
    <w:p w:rsidR="009A27FC" w:rsidRPr="00711F16" w:rsidRDefault="00E365B2" w:rsidP="009A27FC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</w:t>
      </w:r>
      <w:r w:rsidR="009A27FC">
        <w:rPr>
          <w:sz w:val="28"/>
          <w:szCs w:val="28"/>
        </w:rPr>
        <w:t>в 202</w:t>
      </w:r>
      <w:r w:rsidR="00FB41FF">
        <w:rPr>
          <w:sz w:val="28"/>
          <w:szCs w:val="28"/>
        </w:rPr>
        <w:t>3</w:t>
      </w:r>
      <w:r w:rsidR="009A27FC">
        <w:rPr>
          <w:sz w:val="28"/>
          <w:szCs w:val="28"/>
        </w:rPr>
        <w:t xml:space="preserve"> году – </w:t>
      </w:r>
      <w:r w:rsidR="00FB41FF">
        <w:rPr>
          <w:sz w:val="28"/>
          <w:szCs w:val="28"/>
        </w:rPr>
        <w:t>88283,33</w:t>
      </w:r>
      <w:r w:rsidR="009A27FC">
        <w:rPr>
          <w:sz w:val="28"/>
          <w:szCs w:val="28"/>
        </w:rPr>
        <w:t xml:space="preserve"> </w:t>
      </w:r>
      <w:r w:rsidR="009A27FC" w:rsidRPr="00711F16">
        <w:rPr>
          <w:sz w:val="28"/>
          <w:szCs w:val="28"/>
        </w:rPr>
        <w:t>тыс. рублей;</w:t>
      </w:r>
    </w:p>
    <w:p w:rsidR="009A27FC" w:rsidRPr="00711F16" w:rsidRDefault="00E365B2" w:rsidP="009A27FC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</w:t>
      </w:r>
      <w:r w:rsidR="009A27FC">
        <w:rPr>
          <w:sz w:val="28"/>
          <w:szCs w:val="28"/>
        </w:rPr>
        <w:t>в 202</w:t>
      </w:r>
      <w:r w:rsidR="00FB41FF">
        <w:rPr>
          <w:sz w:val="28"/>
          <w:szCs w:val="28"/>
        </w:rPr>
        <w:t>4</w:t>
      </w:r>
      <w:r w:rsidR="009A27FC">
        <w:rPr>
          <w:sz w:val="28"/>
          <w:szCs w:val="28"/>
        </w:rPr>
        <w:t xml:space="preserve"> году – </w:t>
      </w:r>
      <w:r w:rsidR="00FB41FF">
        <w:rPr>
          <w:sz w:val="28"/>
          <w:szCs w:val="28"/>
        </w:rPr>
        <w:t>82987,37</w:t>
      </w:r>
      <w:r w:rsidR="009A27FC" w:rsidRPr="00711F16">
        <w:rPr>
          <w:sz w:val="28"/>
          <w:szCs w:val="28"/>
        </w:rPr>
        <w:t xml:space="preserve"> тыс. рублей.</w:t>
      </w:r>
    </w:p>
    <w:p w:rsidR="009A27FC" w:rsidRDefault="009A27FC" w:rsidP="009A27FC">
      <w:pPr>
        <w:pStyle w:val="41"/>
        <w:spacing w:before="180" w:after="0" w:line="322" w:lineRule="exact"/>
        <w:ind w:firstLine="567"/>
        <w:jc w:val="both"/>
      </w:pPr>
      <w:r>
        <w:t>1.6.</w:t>
      </w:r>
      <w:r>
        <w:tab/>
        <w:t>А</w:t>
      </w:r>
      <w:r>
        <w:rPr>
          <w:rFonts w:cs="Times New Roman"/>
        </w:rPr>
        <w:t>бзац второй</w:t>
      </w:r>
      <w:r w:rsidRPr="0095156E">
        <w:rPr>
          <w:rFonts w:eastAsia="Times New Roman" w:cs="Times New Roman"/>
          <w:lang w:eastAsia="ru-RU"/>
        </w:rPr>
        <w:t xml:space="preserve"> </w:t>
      </w:r>
      <w:r>
        <w:rPr>
          <w:rFonts w:eastAsia="Times New Roman" w:cs="Times New Roman"/>
          <w:lang w:eastAsia="ru-RU"/>
        </w:rPr>
        <w:t>в</w:t>
      </w:r>
      <w:r w:rsidRPr="0095156E">
        <w:rPr>
          <w:rFonts w:eastAsia="Times New Roman" w:cs="Times New Roman"/>
          <w:lang w:eastAsia="ru-RU"/>
        </w:rPr>
        <w:t xml:space="preserve"> приложении </w:t>
      </w:r>
      <w:r>
        <w:rPr>
          <w:rFonts w:eastAsia="Times New Roman" w:cs="Times New Roman"/>
          <w:lang w:eastAsia="ru-RU"/>
        </w:rPr>
        <w:t>5</w:t>
      </w:r>
      <w:r w:rsidRPr="0095156E">
        <w:rPr>
          <w:rFonts w:eastAsia="Times New Roman" w:cs="Times New Roman"/>
          <w:lang w:eastAsia="ru-RU"/>
        </w:rPr>
        <w:t xml:space="preserve"> к муниципальной программе</w:t>
      </w:r>
      <w:r>
        <w:rPr>
          <w:rFonts w:eastAsia="Times New Roman" w:cs="Times New Roman"/>
          <w:lang w:eastAsia="ru-RU"/>
        </w:rPr>
        <w:t xml:space="preserve"> Варненского муниципального района</w:t>
      </w:r>
      <w:r w:rsidRPr="0095156E">
        <w:rPr>
          <w:rFonts w:eastAsia="Times New Roman" w:cs="Times New Roman"/>
          <w:lang w:eastAsia="ru-RU"/>
        </w:rPr>
        <w:t xml:space="preserve"> «Управление</w:t>
      </w:r>
      <w:r w:rsidRPr="006C1350">
        <w:rPr>
          <w:rFonts w:cs="Times New Roman"/>
        </w:rPr>
        <w:t xml:space="preserve"> муниципальными финансами Варненского муниципального района</w:t>
      </w:r>
      <w:r>
        <w:rPr>
          <w:rFonts w:cs="Times New Roman"/>
        </w:rPr>
        <w:t>» «</w:t>
      </w:r>
      <w:r w:rsidRPr="00711F16">
        <w:rPr>
          <w:rFonts w:cs="Times New Roman"/>
        </w:rPr>
        <w:t>Финансово-экономическое обоснование муниципальной программы</w:t>
      </w:r>
      <w:r>
        <w:rPr>
          <w:rFonts w:cs="Times New Roman"/>
        </w:rPr>
        <w:t xml:space="preserve">» </w:t>
      </w:r>
      <w:r w:rsidRPr="002274FE">
        <w:t xml:space="preserve">изложить в новой редакции: </w:t>
      </w:r>
    </w:p>
    <w:p w:rsidR="009A27FC" w:rsidRPr="00711F16" w:rsidRDefault="009A27FC" w:rsidP="009A27FC">
      <w:pPr>
        <w:ind w:firstLine="360"/>
        <w:rPr>
          <w:sz w:val="28"/>
          <w:szCs w:val="28"/>
        </w:rPr>
      </w:pPr>
      <w:r w:rsidRPr="00711F16">
        <w:rPr>
          <w:sz w:val="28"/>
          <w:szCs w:val="28"/>
        </w:rPr>
        <w:t xml:space="preserve">Объем финансового обеспечения в разрезе подпрограмм муниципальной программы: </w:t>
      </w:r>
    </w:p>
    <w:p w:rsidR="009A27FC" w:rsidRPr="00711F16" w:rsidRDefault="009A27FC" w:rsidP="009A27FC">
      <w:pPr>
        <w:widowControl w:val="0"/>
        <w:numPr>
          <w:ilvl w:val="0"/>
          <w:numId w:val="6"/>
        </w:numPr>
        <w:tabs>
          <w:tab w:val="clear" w:pos="720"/>
        </w:tabs>
        <w:autoSpaceDE w:val="0"/>
        <w:autoSpaceDN w:val="0"/>
        <w:adjustRightInd w:val="0"/>
        <w:spacing w:line="0" w:lineRule="atLeast"/>
        <w:ind w:left="0" w:firstLine="567"/>
        <w:jc w:val="both"/>
        <w:rPr>
          <w:sz w:val="28"/>
          <w:szCs w:val="28"/>
        </w:rPr>
      </w:pPr>
      <w:hyperlink r:id="rId8" w:history="1">
        <w:r w:rsidRPr="00711F16">
          <w:rPr>
            <w:sz w:val="28"/>
            <w:szCs w:val="28"/>
          </w:rPr>
          <w:t>Подпрограмма</w:t>
        </w:r>
      </w:hyperlink>
      <w:r w:rsidRPr="00711F16">
        <w:rPr>
          <w:sz w:val="28"/>
          <w:szCs w:val="28"/>
        </w:rPr>
        <w:t xml:space="preserve"> «Организация бюджетного процесса в Варненском муниципальном районе, создание условий для обеспечения сбалансированности бюджетной системы Варненского муниципального района и финансовое обеспечение выполнения функций органов местного самоуправления, </w:t>
      </w:r>
      <w:r w:rsidRPr="00711F16">
        <w:rPr>
          <w:sz w:val="28"/>
          <w:szCs w:val="28"/>
        </w:rPr>
        <w:lastRenderedPageBreak/>
        <w:t>осуществляющих управление в сфере финан</w:t>
      </w:r>
      <w:r>
        <w:rPr>
          <w:sz w:val="28"/>
          <w:szCs w:val="28"/>
        </w:rPr>
        <w:t xml:space="preserve">сов»  - </w:t>
      </w:r>
      <w:r w:rsidR="00FB41FF">
        <w:rPr>
          <w:sz w:val="28"/>
          <w:szCs w:val="28"/>
        </w:rPr>
        <w:t>63073,85</w:t>
      </w:r>
      <w:r w:rsidRPr="00711F16">
        <w:rPr>
          <w:sz w:val="28"/>
          <w:szCs w:val="28"/>
        </w:rPr>
        <w:t xml:space="preserve"> тыс. рублей за счет средств местного бюджета, в том числе по годам:</w:t>
      </w:r>
    </w:p>
    <w:p w:rsidR="009A27FC" w:rsidRPr="00711F16" w:rsidRDefault="00E365B2" w:rsidP="009A27FC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</w:t>
      </w:r>
      <w:r w:rsidR="009A27FC">
        <w:rPr>
          <w:sz w:val="28"/>
          <w:szCs w:val="28"/>
        </w:rPr>
        <w:t>в 202</w:t>
      </w:r>
      <w:r w:rsidR="00FB41FF">
        <w:rPr>
          <w:sz w:val="28"/>
          <w:szCs w:val="28"/>
        </w:rPr>
        <w:t>2</w:t>
      </w:r>
      <w:r w:rsidR="009A27FC">
        <w:rPr>
          <w:sz w:val="28"/>
          <w:szCs w:val="28"/>
        </w:rPr>
        <w:t xml:space="preserve"> году – </w:t>
      </w:r>
      <w:r w:rsidR="00FB41FF">
        <w:rPr>
          <w:sz w:val="28"/>
          <w:szCs w:val="28"/>
        </w:rPr>
        <w:t>23205,05</w:t>
      </w:r>
      <w:r w:rsidR="009A27FC" w:rsidRPr="00711F16">
        <w:rPr>
          <w:sz w:val="28"/>
          <w:szCs w:val="28"/>
        </w:rPr>
        <w:t xml:space="preserve"> тыс. рублей;</w:t>
      </w:r>
    </w:p>
    <w:p w:rsidR="009A27FC" w:rsidRPr="00711F16" w:rsidRDefault="00E365B2" w:rsidP="009A27FC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</w:t>
      </w:r>
      <w:r w:rsidR="009A27FC">
        <w:rPr>
          <w:sz w:val="28"/>
          <w:szCs w:val="28"/>
        </w:rPr>
        <w:t>в 202</w:t>
      </w:r>
      <w:r w:rsidR="00FB41FF">
        <w:rPr>
          <w:sz w:val="28"/>
          <w:szCs w:val="28"/>
        </w:rPr>
        <w:t>3</w:t>
      </w:r>
      <w:r w:rsidR="009A27FC">
        <w:rPr>
          <w:sz w:val="28"/>
          <w:szCs w:val="28"/>
        </w:rPr>
        <w:t xml:space="preserve"> году – </w:t>
      </w:r>
      <w:r w:rsidR="00FB41FF">
        <w:rPr>
          <w:sz w:val="28"/>
          <w:szCs w:val="28"/>
        </w:rPr>
        <w:t>19934,40</w:t>
      </w:r>
      <w:r w:rsidR="009A27FC" w:rsidRPr="00711F16">
        <w:rPr>
          <w:sz w:val="28"/>
          <w:szCs w:val="28"/>
        </w:rPr>
        <w:t xml:space="preserve"> тыс. рублей;</w:t>
      </w:r>
    </w:p>
    <w:p w:rsidR="009A27FC" w:rsidRDefault="00E365B2" w:rsidP="009A27FC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</w:t>
      </w:r>
      <w:r w:rsidR="009A27FC">
        <w:rPr>
          <w:sz w:val="28"/>
          <w:szCs w:val="28"/>
        </w:rPr>
        <w:t>в 202</w:t>
      </w:r>
      <w:r w:rsidR="00FB41FF">
        <w:rPr>
          <w:sz w:val="28"/>
          <w:szCs w:val="28"/>
        </w:rPr>
        <w:t>4</w:t>
      </w:r>
      <w:r w:rsidR="009A27FC">
        <w:rPr>
          <w:sz w:val="28"/>
          <w:szCs w:val="28"/>
        </w:rPr>
        <w:t xml:space="preserve"> году – </w:t>
      </w:r>
      <w:r w:rsidR="00FB41FF">
        <w:rPr>
          <w:sz w:val="28"/>
          <w:szCs w:val="28"/>
        </w:rPr>
        <w:t>19934,40</w:t>
      </w:r>
      <w:r w:rsidR="009A27FC" w:rsidRPr="00711F16">
        <w:rPr>
          <w:sz w:val="28"/>
          <w:szCs w:val="28"/>
        </w:rPr>
        <w:t xml:space="preserve"> тыс. рублей.</w:t>
      </w:r>
    </w:p>
    <w:p w:rsidR="00E365B2" w:rsidRDefault="00E365B2" w:rsidP="009A27FC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5A2864" w:rsidRDefault="005A2864" w:rsidP="005A2864">
      <w:pPr>
        <w:widowControl w:val="0"/>
        <w:numPr>
          <w:ilvl w:val="0"/>
          <w:numId w:val="6"/>
        </w:numPr>
        <w:tabs>
          <w:tab w:val="clear" w:pos="720"/>
        </w:tabs>
        <w:autoSpaceDE w:val="0"/>
        <w:autoSpaceDN w:val="0"/>
        <w:adjustRightInd w:val="0"/>
        <w:spacing w:line="0" w:lineRule="atLeast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Пункт 1 подпункт 3 </w:t>
      </w:r>
      <w:r w:rsidRPr="005A2864">
        <w:rPr>
          <w:sz w:val="28"/>
          <w:szCs w:val="28"/>
        </w:rPr>
        <w:t xml:space="preserve">в приложении 5 к муниципальной программе Варненского муниципального района «Управление муниципальными финансами Варненского муниципального района» «Финансово-экономическое обоснование муниципальной программы» изложить в новой редакции: </w:t>
      </w:r>
    </w:p>
    <w:p w:rsidR="005A2864" w:rsidRPr="005A2864" w:rsidRDefault="005A2864" w:rsidP="005A2864">
      <w:pPr>
        <w:pStyle w:val="a5"/>
        <w:tabs>
          <w:tab w:val="num" w:pos="0"/>
        </w:tabs>
        <w:jc w:val="both"/>
        <w:rPr>
          <w:sz w:val="28"/>
          <w:szCs w:val="28"/>
        </w:rPr>
      </w:pPr>
      <w:r w:rsidRPr="005A2864">
        <w:rPr>
          <w:sz w:val="28"/>
          <w:szCs w:val="28"/>
        </w:rPr>
        <w:t>(тыс. рублей)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757"/>
        <w:gridCol w:w="1045"/>
        <w:gridCol w:w="1417"/>
        <w:gridCol w:w="1418"/>
        <w:gridCol w:w="1275"/>
        <w:gridCol w:w="965"/>
        <w:gridCol w:w="1445"/>
      </w:tblGrid>
      <w:tr w:rsidR="005A2864" w:rsidRPr="00711F16" w:rsidTr="005A2864">
        <w:trPr>
          <w:trHeight w:val="721"/>
        </w:trPr>
        <w:tc>
          <w:tcPr>
            <w:tcW w:w="567" w:type="dxa"/>
            <w:shd w:val="clear" w:color="auto" w:fill="auto"/>
          </w:tcPr>
          <w:p w:rsidR="005A2864" w:rsidRPr="00711F16" w:rsidRDefault="005A2864" w:rsidP="005A2864">
            <w:pPr>
              <w:spacing w:line="0" w:lineRule="atLeast"/>
              <w:jc w:val="center"/>
              <w:rPr>
                <w:sz w:val="21"/>
                <w:szCs w:val="21"/>
              </w:rPr>
            </w:pPr>
            <w:r w:rsidRPr="00711F16">
              <w:rPr>
                <w:sz w:val="21"/>
                <w:szCs w:val="21"/>
              </w:rPr>
              <w:t>№</w:t>
            </w:r>
            <w:r>
              <w:rPr>
                <w:sz w:val="21"/>
                <w:szCs w:val="21"/>
              </w:rPr>
              <w:t xml:space="preserve"> </w:t>
            </w:r>
            <w:proofErr w:type="gramStart"/>
            <w:r w:rsidRPr="00711F16">
              <w:rPr>
                <w:sz w:val="21"/>
                <w:szCs w:val="21"/>
              </w:rPr>
              <w:t>п</w:t>
            </w:r>
            <w:proofErr w:type="gramEnd"/>
            <w:r w:rsidRPr="00711F16">
              <w:rPr>
                <w:sz w:val="21"/>
                <w:szCs w:val="21"/>
              </w:rPr>
              <w:t>/п</w:t>
            </w:r>
          </w:p>
        </w:tc>
        <w:tc>
          <w:tcPr>
            <w:tcW w:w="1757" w:type="dxa"/>
            <w:shd w:val="clear" w:color="auto" w:fill="auto"/>
          </w:tcPr>
          <w:p w:rsidR="005A2864" w:rsidRPr="00711F16" w:rsidRDefault="005A2864" w:rsidP="005A2864">
            <w:pPr>
              <w:spacing w:line="0" w:lineRule="atLeast"/>
              <w:jc w:val="center"/>
              <w:rPr>
                <w:sz w:val="21"/>
                <w:szCs w:val="21"/>
              </w:rPr>
            </w:pPr>
            <w:r w:rsidRPr="00711F16">
              <w:rPr>
                <w:sz w:val="21"/>
                <w:szCs w:val="21"/>
              </w:rPr>
              <w:t>Наименование расхода</w:t>
            </w:r>
          </w:p>
        </w:tc>
        <w:tc>
          <w:tcPr>
            <w:tcW w:w="1045" w:type="dxa"/>
            <w:shd w:val="clear" w:color="auto" w:fill="auto"/>
          </w:tcPr>
          <w:p w:rsidR="005A2864" w:rsidRPr="00711F16" w:rsidRDefault="005A2864" w:rsidP="005A2864">
            <w:pPr>
              <w:spacing w:line="0" w:lineRule="atLeast"/>
              <w:jc w:val="center"/>
              <w:rPr>
                <w:sz w:val="21"/>
                <w:szCs w:val="21"/>
              </w:rPr>
            </w:pPr>
            <w:r w:rsidRPr="00711F16">
              <w:rPr>
                <w:sz w:val="21"/>
                <w:szCs w:val="21"/>
              </w:rPr>
              <w:t>КОСГУ</w:t>
            </w:r>
          </w:p>
        </w:tc>
        <w:tc>
          <w:tcPr>
            <w:tcW w:w="1417" w:type="dxa"/>
            <w:shd w:val="clear" w:color="auto" w:fill="auto"/>
          </w:tcPr>
          <w:p w:rsidR="005A2864" w:rsidRPr="00711F16" w:rsidRDefault="005A2864" w:rsidP="005A2864">
            <w:pPr>
              <w:spacing w:line="0" w:lineRule="atLeast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п</w:t>
            </w:r>
            <w:r w:rsidRPr="00711F16">
              <w:rPr>
                <w:sz w:val="21"/>
                <w:szCs w:val="21"/>
              </w:rPr>
              <w:t>лан</w:t>
            </w:r>
            <w:r>
              <w:rPr>
                <w:sz w:val="21"/>
                <w:szCs w:val="21"/>
              </w:rPr>
              <w:t xml:space="preserve"> </w:t>
            </w:r>
            <w:r w:rsidRPr="00711F16">
              <w:rPr>
                <w:sz w:val="21"/>
                <w:szCs w:val="21"/>
              </w:rPr>
              <w:t>на 01.01.202</w:t>
            </w:r>
            <w:r>
              <w:rPr>
                <w:sz w:val="21"/>
                <w:szCs w:val="21"/>
              </w:rPr>
              <w:t>2г.</w:t>
            </w:r>
          </w:p>
        </w:tc>
        <w:tc>
          <w:tcPr>
            <w:tcW w:w="1418" w:type="dxa"/>
            <w:shd w:val="clear" w:color="auto" w:fill="auto"/>
          </w:tcPr>
          <w:p w:rsidR="005A2864" w:rsidRPr="00711F16" w:rsidRDefault="005A2864" w:rsidP="005A2864">
            <w:pPr>
              <w:spacing w:line="0" w:lineRule="atLeast"/>
              <w:jc w:val="center"/>
              <w:rPr>
                <w:sz w:val="21"/>
                <w:szCs w:val="21"/>
              </w:rPr>
            </w:pPr>
            <w:r w:rsidRPr="00711F16">
              <w:rPr>
                <w:sz w:val="21"/>
                <w:szCs w:val="21"/>
              </w:rPr>
              <w:t>уточнен</w:t>
            </w:r>
            <w:proofErr w:type="gramStart"/>
            <w:r w:rsidRPr="00711F16">
              <w:rPr>
                <w:sz w:val="21"/>
                <w:szCs w:val="21"/>
              </w:rPr>
              <w:t>.</w:t>
            </w:r>
            <w:proofErr w:type="gramEnd"/>
            <w:r>
              <w:rPr>
                <w:sz w:val="21"/>
                <w:szCs w:val="21"/>
              </w:rPr>
              <w:t xml:space="preserve"> </w:t>
            </w:r>
            <w:proofErr w:type="gramStart"/>
            <w:r w:rsidRPr="00711F16">
              <w:rPr>
                <w:sz w:val="21"/>
                <w:szCs w:val="21"/>
              </w:rPr>
              <w:t>н</w:t>
            </w:r>
            <w:proofErr w:type="gramEnd"/>
            <w:r w:rsidRPr="00711F16">
              <w:rPr>
                <w:sz w:val="21"/>
                <w:szCs w:val="21"/>
              </w:rPr>
              <w:t>а</w:t>
            </w:r>
            <w:r>
              <w:rPr>
                <w:sz w:val="21"/>
                <w:szCs w:val="21"/>
              </w:rPr>
              <w:t xml:space="preserve"> </w:t>
            </w:r>
            <w:r w:rsidRPr="00711F16">
              <w:rPr>
                <w:sz w:val="21"/>
                <w:szCs w:val="21"/>
              </w:rPr>
              <w:t>01.</w:t>
            </w:r>
            <w:r>
              <w:rPr>
                <w:sz w:val="21"/>
                <w:szCs w:val="21"/>
              </w:rPr>
              <w:t>01</w:t>
            </w:r>
            <w:r w:rsidRPr="00711F16">
              <w:rPr>
                <w:sz w:val="21"/>
                <w:szCs w:val="21"/>
              </w:rPr>
              <w:t>.202</w:t>
            </w:r>
            <w:r>
              <w:rPr>
                <w:sz w:val="21"/>
                <w:szCs w:val="21"/>
              </w:rPr>
              <w:t>3г.</w:t>
            </w:r>
          </w:p>
        </w:tc>
        <w:tc>
          <w:tcPr>
            <w:tcW w:w="1275" w:type="dxa"/>
            <w:shd w:val="clear" w:color="auto" w:fill="auto"/>
          </w:tcPr>
          <w:p w:rsidR="005A2864" w:rsidRPr="00711F16" w:rsidRDefault="005A2864" w:rsidP="005A2864">
            <w:pPr>
              <w:spacing w:line="0" w:lineRule="atLeast"/>
              <w:jc w:val="center"/>
              <w:rPr>
                <w:sz w:val="21"/>
                <w:szCs w:val="21"/>
              </w:rPr>
            </w:pPr>
            <w:r w:rsidRPr="00711F16">
              <w:rPr>
                <w:sz w:val="21"/>
                <w:szCs w:val="21"/>
              </w:rPr>
              <w:t>по проекту</w:t>
            </w:r>
            <w:r>
              <w:rPr>
                <w:sz w:val="21"/>
                <w:szCs w:val="21"/>
              </w:rPr>
              <w:t xml:space="preserve"> </w:t>
            </w:r>
            <w:r w:rsidRPr="00711F16">
              <w:rPr>
                <w:sz w:val="21"/>
                <w:szCs w:val="21"/>
              </w:rPr>
              <w:t>бюджета на 202</w:t>
            </w:r>
            <w:r>
              <w:rPr>
                <w:sz w:val="21"/>
                <w:szCs w:val="21"/>
              </w:rPr>
              <w:t>2</w:t>
            </w:r>
            <w:r w:rsidRPr="00711F16">
              <w:rPr>
                <w:sz w:val="21"/>
                <w:szCs w:val="21"/>
              </w:rPr>
              <w:t xml:space="preserve"> г</w:t>
            </w:r>
            <w:r>
              <w:rPr>
                <w:sz w:val="21"/>
                <w:szCs w:val="21"/>
              </w:rPr>
              <w:t>.</w:t>
            </w:r>
          </w:p>
        </w:tc>
        <w:tc>
          <w:tcPr>
            <w:tcW w:w="965" w:type="dxa"/>
            <w:shd w:val="clear" w:color="auto" w:fill="auto"/>
          </w:tcPr>
          <w:p w:rsidR="005A2864" w:rsidRPr="00711F16" w:rsidRDefault="005A2864" w:rsidP="005A2864">
            <w:pPr>
              <w:spacing w:line="0" w:lineRule="atLeast"/>
              <w:jc w:val="center"/>
              <w:rPr>
                <w:sz w:val="21"/>
                <w:szCs w:val="21"/>
              </w:rPr>
            </w:pPr>
            <w:r w:rsidRPr="00711F16">
              <w:rPr>
                <w:sz w:val="21"/>
                <w:szCs w:val="21"/>
              </w:rPr>
              <w:t>Кол-во</w:t>
            </w:r>
            <w:r>
              <w:rPr>
                <w:sz w:val="21"/>
                <w:szCs w:val="21"/>
              </w:rPr>
              <w:t xml:space="preserve"> </w:t>
            </w:r>
            <w:r w:rsidRPr="00711F16">
              <w:rPr>
                <w:sz w:val="21"/>
                <w:szCs w:val="21"/>
              </w:rPr>
              <w:t>чел.</w:t>
            </w:r>
          </w:p>
        </w:tc>
        <w:tc>
          <w:tcPr>
            <w:tcW w:w="1445" w:type="dxa"/>
            <w:shd w:val="clear" w:color="auto" w:fill="auto"/>
          </w:tcPr>
          <w:p w:rsidR="005A2864" w:rsidRPr="00711F16" w:rsidRDefault="005A2864" w:rsidP="005A2864">
            <w:pPr>
              <w:spacing w:line="0" w:lineRule="atLeast"/>
              <w:jc w:val="center"/>
              <w:rPr>
                <w:sz w:val="21"/>
                <w:szCs w:val="21"/>
              </w:rPr>
            </w:pPr>
            <w:r w:rsidRPr="00711F16">
              <w:rPr>
                <w:sz w:val="21"/>
                <w:szCs w:val="21"/>
              </w:rPr>
              <w:t>Отклонение</w:t>
            </w:r>
            <w:proofErr w:type="gramStart"/>
            <w:r>
              <w:rPr>
                <w:sz w:val="21"/>
                <w:szCs w:val="21"/>
              </w:rPr>
              <w:t xml:space="preserve"> </w:t>
            </w:r>
            <w:r w:rsidRPr="00711F16">
              <w:rPr>
                <w:sz w:val="21"/>
                <w:szCs w:val="21"/>
              </w:rPr>
              <w:t>(- ; +)</w:t>
            </w:r>
            <w:proofErr w:type="gramEnd"/>
          </w:p>
        </w:tc>
      </w:tr>
      <w:tr w:rsidR="005A2864" w:rsidRPr="00711F16" w:rsidTr="005A2864">
        <w:trPr>
          <w:trHeight w:val="268"/>
        </w:trPr>
        <w:tc>
          <w:tcPr>
            <w:tcW w:w="567" w:type="dxa"/>
            <w:shd w:val="clear" w:color="auto" w:fill="auto"/>
          </w:tcPr>
          <w:p w:rsidR="005A2864" w:rsidRPr="00711F16" w:rsidRDefault="005A2864" w:rsidP="005A2864">
            <w:pPr>
              <w:spacing w:line="0" w:lineRule="atLeast"/>
              <w:jc w:val="center"/>
              <w:rPr>
                <w:sz w:val="21"/>
                <w:szCs w:val="21"/>
              </w:rPr>
            </w:pPr>
            <w:r w:rsidRPr="00711F16">
              <w:rPr>
                <w:sz w:val="21"/>
                <w:szCs w:val="21"/>
              </w:rPr>
              <w:t>1</w:t>
            </w:r>
          </w:p>
        </w:tc>
        <w:tc>
          <w:tcPr>
            <w:tcW w:w="1757" w:type="dxa"/>
            <w:shd w:val="clear" w:color="auto" w:fill="auto"/>
          </w:tcPr>
          <w:p w:rsidR="005A2864" w:rsidRPr="00711F16" w:rsidRDefault="005A2864" w:rsidP="005A2864">
            <w:pPr>
              <w:spacing w:line="0" w:lineRule="atLeast"/>
              <w:jc w:val="both"/>
              <w:rPr>
                <w:sz w:val="21"/>
                <w:szCs w:val="21"/>
              </w:rPr>
            </w:pPr>
            <w:r w:rsidRPr="00711F16">
              <w:rPr>
                <w:sz w:val="21"/>
                <w:szCs w:val="21"/>
              </w:rPr>
              <w:t xml:space="preserve">Оплата труда </w:t>
            </w:r>
          </w:p>
        </w:tc>
        <w:tc>
          <w:tcPr>
            <w:tcW w:w="1045" w:type="dxa"/>
            <w:shd w:val="clear" w:color="auto" w:fill="auto"/>
          </w:tcPr>
          <w:p w:rsidR="005A2864" w:rsidRPr="00711F16" w:rsidRDefault="005A2864" w:rsidP="005A2864">
            <w:pPr>
              <w:spacing w:line="0" w:lineRule="atLeast"/>
              <w:jc w:val="center"/>
              <w:rPr>
                <w:sz w:val="21"/>
                <w:szCs w:val="21"/>
              </w:rPr>
            </w:pPr>
            <w:r w:rsidRPr="00711F16">
              <w:rPr>
                <w:sz w:val="21"/>
                <w:szCs w:val="21"/>
              </w:rPr>
              <w:t>211</w:t>
            </w:r>
          </w:p>
        </w:tc>
        <w:tc>
          <w:tcPr>
            <w:tcW w:w="1417" w:type="dxa"/>
            <w:shd w:val="clear" w:color="auto" w:fill="auto"/>
          </w:tcPr>
          <w:p w:rsidR="005A2864" w:rsidRPr="005266B0" w:rsidRDefault="005A2864" w:rsidP="005A2864">
            <w:pPr>
              <w:spacing w:line="0" w:lineRule="atLeast"/>
              <w:jc w:val="center"/>
              <w:rPr>
                <w:sz w:val="21"/>
                <w:szCs w:val="21"/>
              </w:rPr>
            </w:pPr>
            <w:r w:rsidRPr="005266B0">
              <w:rPr>
                <w:sz w:val="21"/>
                <w:szCs w:val="21"/>
              </w:rPr>
              <w:t>11367,90</w:t>
            </w:r>
          </w:p>
        </w:tc>
        <w:tc>
          <w:tcPr>
            <w:tcW w:w="1418" w:type="dxa"/>
            <w:shd w:val="clear" w:color="auto" w:fill="auto"/>
          </w:tcPr>
          <w:p w:rsidR="005A2864" w:rsidRPr="005266B0" w:rsidRDefault="005A2864" w:rsidP="005A2864">
            <w:pPr>
              <w:spacing w:line="0" w:lineRule="atLeast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15288,29</w:t>
            </w:r>
          </w:p>
        </w:tc>
        <w:tc>
          <w:tcPr>
            <w:tcW w:w="1275" w:type="dxa"/>
            <w:shd w:val="clear" w:color="auto" w:fill="auto"/>
          </w:tcPr>
          <w:p w:rsidR="005A2864" w:rsidRPr="00194915" w:rsidRDefault="005A2864" w:rsidP="005A2864">
            <w:pPr>
              <w:spacing w:line="0" w:lineRule="atLeast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11976,30</w:t>
            </w:r>
          </w:p>
        </w:tc>
        <w:tc>
          <w:tcPr>
            <w:tcW w:w="965" w:type="dxa"/>
            <w:shd w:val="clear" w:color="auto" w:fill="auto"/>
          </w:tcPr>
          <w:p w:rsidR="005A2864" w:rsidRPr="00194915" w:rsidRDefault="005A2864" w:rsidP="005A2864">
            <w:pPr>
              <w:spacing w:line="0" w:lineRule="atLeast"/>
              <w:jc w:val="center"/>
              <w:rPr>
                <w:sz w:val="21"/>
                <w:szCs w:val="21"/>
              </w:rPr>
            </w:pPr>
            <w:r w:rsidRPr="00194915">
              <w:rPr>
                <w:sz w:val="21"/>
                <w:szCs w:val="21"/>
              </w:rPr>
              <w:t>28</w:t>
            </w:r>
          </w:p>
        </w:tc>
        <w:tc>
          <w:tcPr>
            <w:tcW w:w="1445" w:type="dxa"/>
            <w:shd w:val="clear" w:color="auto" w:fill="auto"/>
          </w:tcPr>
          <w:p w:rsidR="005A2864" w:rsidRPr="00194915" w:rsidRDefault="005A2864" w:rsidP="005A2864">
            <w:pPr>
              <w:spacing w:line="0" w:lineRule="atLeast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3920,39</w:t>
            </w:r>
          </w:p>
        </w:tc>
      </w:tr>
      <w:tr w:rsidR="005A2864" w:rsidRPr="00711F16" w:rsidTr="005A2864">
        <w:trPr>
          <w:trHeight w:val="696"/>
        </w:trPr>
        <w:tc>
          <w:tcPr>
            <w:tcW w:w="567" w:type="dxa"/>
            <w:shd w:val="clear" w:color="auto" w:fill="auto"/>
          </w:tcPr>
          <w:p w:rsidR="005A2864" w:rsidRPr="00711F16" w:rsidRDefault="005A2864" w:rsidP="005A2864">
            <w:pPr>
              <w:spacing w:line="0" w:lineRule="atLeast"/>
              <w:jc w:val="center"/>
              <w:rPr>
                <w:sz w:val="21"/>
                <w:szCs w:val="21"/>
              </w:rPr>
            </w:pPr>
            <w:r w:rsidRPr="00711F16">
              <w:rPr>
                <w:sz w:val="21"/>
                <w:szCs w:val="21"/>
              </w:rPr>
              <w:t>2</w:t>
            </w:r>
          </w:p>
        </w:tc>
        <w:tc>
          <w:tcPr>
            <w:tcW w:w="1757" w:type="dxa"/>
            <w:shd w:val="clear" w:color="auto" w:fill="auto"/>
          </w:tcPr>
          <w:p w:rsidR="005A2864" w:rsidRPr="00711F16" w:rsidRDefault="005A2864" w:rsidP="005A2864">
            <w:pPr>
              <w:spacing w:line="0" w:lineRule="atLeast"/>
              <w:rPr>
                <w:sz w:val="21"/>
                <w:szCs w:val="21"/>
              </w:rPr>
            </w:pPr>
            <w:r w:rsidRPr="00711F16">
              <w:rPr>
                <w:sz w:val="21"/>
                <w:szCs w:val="21"/>
              </w:rPr>
              <w:t>Оплата больничного листа за счет организации</w:t>
            </w:r>
          </w:p>
        </w:tc>
        <w:tc>
          <w:tcPr>
            <w:tcW w:w="1045" w:type="dxa"/>
            <w:shd w:val="clear" w:color="auto" w:fill="auto"/>
          </w:tcPr>
          <w:p w:rsidR="005A2864" w:rsidRPr="00711F16" w:rsidRDefault="005A2864" w:rsidP="005A2864">
            <w:pPr>
              <w:spacing w:line="0" w:lineRule="atLeast"/>
              <w:jc w:val="center"/>
              <w:rPr>
                <w:sz w:val="21"/>
                <w:szCs w:val="21"/>
              </w:rPr>
            </w:pPr>
            <w:r w:rsidRPr="00711F16">
              <w:rPr>
                <w:sz w:val="21"/>
                <w:szCs w:val="21"/>
              </w:rPr>
              <w:t>266</w:t>
            </w:r>
          </w:p>
        </w:tc>
        <w:tc>
          <w:tcPr>
            <w:tcW w:w="1417" w:type="dxa"/>
            <w:shd w:val="clear" w:color="auto" w:fill="auto"/>
          </w:tcPr>
          <w:p w:rsidR="005A2864" w:rsidRPr="005266B0" w:rsidRDefault="005A2864" w:rsidP="005A2864">
            <w:pPr>
              <w:spacing w:line="0" w:lineRule="atLeast"/>
              <w:jc w:val="center"/>
              <w:rPr>
                <w:sz w:val="21"/>
                <w:szCs w:val="21"/>
              </w:rPr>
            </w:pPr>
            <w:r w:rsidRPr="005266B0">
              <w:rPr>
                <w:sz w:val="21"/>
                <w:szCs w:val="21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5A2864" w:rsidRPr="005266B0" w:rsidRDefault="005A2864" w:rsidP="005A2864">
            <w:pPr>
              <w:spacing w:line="0" w:lineRule="atLeast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34,05</w:t>
            </w:r>
          </w:p>
        </w:tc>
        <w:tc>
          <w:tcPr>
            <w:tcW w:w="1275" w:type="dxa"/>
            <w:shd w:val="clear" w:color="auto" w:fill="auto"/>
          </w:tcPr>
          <w:p w:rsidR="005A2864" w:rsidRPr="00194915" w:rsidRDefault="005A2864" w:rsidP="005A2864">
            <w:pPr>
              <w:spacing w:line="0" w:lineRule="atLeast"/>
              <w:jc w:val="center"/>
              <w:rPr>
                <w:sz w:val="21"/>
                <w:szCs w:val="21"/>
              </w:rPr>
            </w:pPr>
            <w:r w:rsidRPr="00194915">
              <w:rPr>
                <w:sz w:val="21"/>
                <w:szCs w:val="21"/>
              </w:rPr>
              <w:t>0,00</w:t>
            </w:r>
          </w:p>
        </w:tc>
        <w:tc>
          <w:tcPr>
            <w:tcW w:w="965" w:type="dxa"/>
            <w:shd w:val="clear" w:color="auto" w:fill="auto"/>
          </w:tcPr>
          <w:p w:rsidR="005A2864" w:rsidRPr="00194915" w:rsidRDefault="005A2864" w:rsidP="005A2864">
            <w:pPr>
              <w:spacing w:line="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1445" w:type="dxa"/>
            <w:shd w:val="clear" w:color="auto" w:fill="auto"/>
          </w:tcPr>
          <w:p w:rsidR="005A2864" w:rsidRPr="00194915" w:rsidRDefault="005A2864" w:rsidP="005A2864">
            <w:pPr>
              <w:spacing w:line="0" w:lineRule="atLeast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34,05</w:t>
            </w:r>
          </w:p>
        </w:tc>
      </w:tr>
      <w:tr w:rsidR="005A2864" w:rsidRPr="00711F16" w:rsidTr="005A2864">
        <w:trPr>
          <w:trHeight w:val="312"/>
        </w:trPr>
        <w:tc>
          <w:tcPr>
            <w:tcW w:w="567" w:type="dxa"/>
            <w:shd w:val="clear" w:color="auto" w:fill="auto"/>
          </w:tcPr>
          <w:p w:rsidR="005A2864" w:rsidRPr="00AE3D0A" w:rsidRDefault="005A2864" w:rsidP="005A2864">
            <w:pPr>
              <w:spacing w:line="0" w:lineRule="atLeast"/>
              <w:jc w:val="center"/>
              <w:rPr>
                <w:sz w:val="21"/>
                <w:szCs w:val="21"/>
                <w:lang w:val="en-US"/>
              </w:rPr>
            </w:pPr>
          </w:p>
        </w:tc>
        <w:tc>
          <w:tcPr>
            <w:tcW w:w="1757" w:type="dxa"/>
            <w:shd w:val="clear" w:color="auto" w:fill="auto"/>
          </w:tcPr>
          <w:p w:rsidR="005A2864" w:rsidRPr="00711F16" w:rsidRDefault="005A2864" w:rsidP="005A2864">
            <w:pPr>
              <w:spacing w:line="0" w:lineRule="atLeast"/>
              <w:rPr>
                <w:sz w:val="21"/>
                <w:szCs w:val="21"/>
              </w:rPr>
            </w:pPr>
            <w:r w:rsidRPr="00711F16">
              <w:rPr>
                <w:sz w:val="21"/>
                <w:szCs w:val="21"/>
              </w:rPr>
              <w:t>Всего</w:t>
            </w:r>
          </w:p>
        </w:tc>
        <w:tc>
          <w:tcPr>
            <w:tcW w:w="1045" w:type="dxa"/>
            <w:shd w:val="clear" w:color="auto" w:fill="auto"/>
          </w:tcPr>
          <w:p w:rsidR="005A2864" w:rsidRPr="00711F16" w:rsidRDefault="005A2864" w:rsidP="005A2864">
            <w:pPr>
              <w:spacing w:line="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1417" w:type="dxa"/>
            <w:shd w:val="clear" w:color="auto" w:fill="auto"/>
          </w:tcPr>
          <w:p w:rsidR="005A2864" w:rsidRPr="005266B0" w:rsidRDefault="005A2864" w:rsidP="005A2864">
            <w:pPr>
              <w:spacing w:line="0" w:lineRule="atLeast"/>
              <w:jc w:val="center"/>
              <w:rPr>
                <w:sz w:val="21"/>
                <w:szCs w:val="21"/>
              </w:rPr>
            </w:pPr>
            <w:r w:rsidRPr="005266B0">
              <w:rPr>
                <w:sz w:val="21"/>
                <w:szCs w:val="21"/>
              </w:rPr>
              <w:t>11367,90</w:t>
            </w:r>
          </w:p>
        </w:tc>
        <w:tc>
          <w:tcPr>
            <w:tcW w:w="1418" w:type="dxa"/>
            <w:shd w:val="clear" w:color="auto" w:fill="auto"/>
          </w:tcPr>
          <w:p w:rsidR="005A2864" w:rsidRPr="005266B0" w:rsidRDefault="005A2864" w:rsidP="005A2864">
            <w:pPr>
              <w:spacing w:line="0" w:lineRule="atLeast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15322,34</w:t>
            </w:r>
          </w:p>
        </w:tc>
        <w:tc>
          <w:tcPr>
            <w:tcW w:w="1275" w:type="dxa"/>
            <w:shd w:val="clear" w:color="auto" w:fill="auto"/>
          </w:tcPr>
          <w:p w:rsidR="005A2864" w:rsidRPr="0007562D" w:rsidRDefault="005A2864" w:rsidP="005A2864">
            <w:pPr>
              <w:spacing w:line="0" w:lineRule="atLeast"/>
              <w:jc w:val="center"/>
              <w:rPr>
                <w:sz w:val="21"/>
                <w:szCs w:val="21"/>
                <w:lang w:val="en-US"/>
              </w:rPr>
            </w:pPr>
            <w:r>
              <w:rPr>
                <w:sz w:val="21"/>
                <w:szCs w:val="21"/>
              </w:rPr>
              <w:t>11976,30</w:t>
            </w:r>
          </w:p>
        </w:tc>
        <w:tc>
          <w:tcPr>
            <w:tcW w:w="965" w:type="dxa"/>
            <w:shd w:val="clear" w:color="auto" w:fill="auto"/>
          </w:tcPr>
          <w:p w:rsidR="005A2864" w:rsidRPr="00194915" w:rsidRDefault="005A2864" w:rsidP="005A2864">
            <w:pPr>
              <w:spacing w:line="0" w:lineRule="atLeast"/>
              <w:jc w:val="center"/>
              <w:rPr>
                <w:sz w:val="21"/>
                <w:szCs w:val="21"/>
              </w:rPr>
            </w:pPr>
            <w:r w:rsidRPr="00194915">
              <w:rPr>
                <w:sz w:val="21"/>
                <w:szCs w:val="21"/>
              </w:rPr>
              <w:t>28</w:t>
            </w:r>
          </w:p>
        </w:tc>
        <w:tc>
          <w:tcPr>
            <w:tcW w:w="1445" w:type="dxa"/>
            <w:shd w:val="clear" w:color="auto" w:fill="auto"/>
          </w:tcPr>
          <w:p w:rsidR="005A2864" w:rsidRPr="00194915" w:rsidRDefault="005A2864" w:rsidP="005A2864">
            <w:pPr>
              <w:spacing w:line="0" w:lineRule="atLeast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3954,44</w:t>
            </w:r>
          </w:p>
        </w:tc>
      </w:tr>
    </w:tbl>
    <w:p w:rsidR="0048053B" w:rsidRPr="00711F16" w:rsidRDefault="005A2864" w:rsidP="005A2864">
      <w:pPr>
        <w:widowControl w:val="0"/>
        <w:autoSpaceDE w:val="0"/>
        <w:autoSpaceDN w:val="0"/>
        <w:adjustRightInd w:val="0"/>
        <w:spacing w:line="0" w:lineRule="atLeast"/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5A2864" w:rsidRDefault="005A2864" w:rsidP="009A27FC">
      <w:pPr>
        <w:widowControl w:val="0"/>
        <w:numPr>
          <w:ilvl w:val="0"/>
          <w:numId w:val="6"/>
        </w:numPr>
        <w:tabs>
          <w:tab w:val="clear" w:pos="720"/>
        </w:tabs>
        <w:autoSpaceDE w:val="0"/>
        <w:autoSpaceDN w:val="0"/>
        <w:adjustRightInd w:val="0"/>
        <w:spacing w:line="0" w:lineRule="atLeast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Пункт 1 подпункт 4 </w:t>
      </w:r>
      <w:r w:rsidRPr="005A2864">
        <w:rPr>
          <w:sz w:val="28"/>
          <w:szCs w:val="28"/>
        </w:rPr>
        <w:t>в приложении 5 к муниципальной программе Варненского муниципального района «Управление муниципальными финансами Варненского муниципального района» «Финансово-экономическое обоснование муниципальной программы» изложить в новой редакции:</w:t>
      </w:r>
    </w:p>
    <w:p w:rsidR="005A2864" w:rsidRPr="005A2864" w:rsidRDefault="005A2864" w:rsidP="00333975">
      <w:pPr>
        <w:pStyle w:val="a5"/>
        <w:ind w:left="0" w:firstLine="720"/>
        <w:jc w:val="both"/>
        <w:rPr>
          <w:sz w:val="28"/>
          <w:szCs w:val="28"/>
        </w:rPr>
      </w:pPr>
      <w:r w:rsidRPr="005A2864">
        <w:rPr>
          <w:sz w:val="28"/>
          <w:szCs w:val="28"/>
        </w:rPr>
        <w:t xml:space="preserve">По расходам на начисления на оплату труда: в </w:t>
      </w:r>
      <w:r w:rsidR="00333975">
        <w:rPr>
          <w:sz w:val="28"/>
          <w:szCs w:val="28"/>
        </w:rPr>
        <w:t>уточненном</w:t>
      </w:r>
      <w:r w:rsidRPr="005A2864">
        <w:rPr>
          <w:sz w:val="28"/>
          <w:szCs w:val="28"/>
        </w:rPr>
        <w:t xml:space="preserve"> бюджет</w:t>
      </w:r>
      <w:r w:rsidR="00333975">
        <w:rPr>
          <w:sz w:val="28"/>
          <w:szCs w:val="28"/>
        </w:rPr>
        <w:t>е</w:t>
      </w:r>
      <w:r w:rsidRPr="005A2864">
        <w:rPr>
          <w:sz w:val="28"/>
          <w:szCs w:val="28"/>
        </w:rPr>
        <w:t xml:space="preserve"> на 2022 год расходы составят </w:t>
      </w:r>
      <w:r w:rsidR="00333975">
        <w:rPr>
          <w:sz w:val="28"/>
          <w:szCs w:val="28"/>
        </w:rPr>
        <w:t xml:space="preserve">4597,64 </w:t>
      </w:r>
      <w:r w:rsidRPr="005A2864">
        <w:rPr>
          <w:sz w:val="28"/>
          <w:szCs w:val="28"/>
        </w:rPr>
        <w:t xml:space="preserve">тыс. рублей,  по сравнению с </w:t>
      </w:r>
      <w:r w:rsidR="00333975">
        <w:rPr>
          <w:sz w:val="28"/>
          <w:szCs w:val="28"/>
        </w:rPr>
        <w:t xml:space="preserve">планом на </w:t>
      </w:r>
      <w:r w:rsidRPr="005A2864">
        <w:rPr>
          <w:sz w:val="28"/>
          <w:szCs w:val="28"/>
        </w:rPr>
        <w:t>202</w:t>
      </w:r>
      <w:r w:rsidR="00333975">
        <w:rPr>
          <w:sz w:val="28"/>
          <w:szCs w:val="28"/>
        </w:rPr>
        <w:t>2 год</w:t>
      </w:r>
      <w:r w:rsidRPr="005A2864">
        <w:rPr>
          <w:sz w:val="28"/>
          <w:szCs w:val="28"/>
        </w:rPr>
        <w:t xml:space="preserve">  увеличение на </w:t>
      </w:r>
      <w:r w:rsidR="00333975">
        <w:rPr>
          <w:sz w:val="28"/>
          <w:szCs w:val="28"/>
        </w:rPr>
        <w:t>1164,54</w:t>
      </w:r>
      <w:r w:rsidRPr="005A2864">
        <w:rPr>
          <w:sz w:val="28"/>
          <w:szCs w:val="28"/>
        </w:rPr>
        <w:t xml:space="preserve"> тыс. рублей, в связи с увеличением оплаты труда.</w:t>
      </w:r>
    </w:p>
    <w:p w:rsidR="005A2864" w:rsidRPr="005A2864" w:rsidRDefault="005A2864" w:rsidP="005A2864">
      <w:pPr>
        <w:pStyle w:val="a5"/>
        <w:jc w:val="both"/>
        <w:rPr>
          <w:sz w:val="28"/>
          <w:szCs w:val="28"/>
        </w:rPr>
      </w:pPr>
      <w:r w:rsidRPr="005A2864">
        <w:rPr>
          <w:sz w:val="28"/>
          <w:szCs w:val="28"/>
        </w:rPr>
        <w:t>(тыс. рублей)</w:t>
      </w:r>
    </w:p>
    <w:tbl>
      <w:tblPr>
        <w:tblW w:w="101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809"/>
        <w:gridCol w:w="1134"/>
        <w:gridCol w:w="1418"/>
        <w:gridCol w:w="1417"/>
        <w:gridCol w:w="1379"/>
        <w:gridCol w:w="984"/>
        <w:gridCol w:w="1417"/>
      </w:tblGrid>
      <w:tr w:rsidR="005A2864" w:rsidRPr="00711F16" w:rsidTr="005A2864">
        <w:trPr>
          <w:trHeight w:val="712"/>
        </w:trPr>
        <w:tc>
          <w:tcPr>
            <w:tcW w:w="567" w:type="dxa"/>
            <w:shd w:val="clear" w:color="auto" w:fill="auto"/>
          </w:tcPr>
          <w:p w:rsidR="005A2864" w:rsidRPr="00711F16" w:rsidRDefault="005A2864" w:rsidP="005A2864">
            <w:pPr>
              <w:spacing w:line="0" w:lineRule="atLeast"/>
              <w:jc w:val="center"/>
              <w:rPr>
                <w:sz w:val="21"/>
                <w:szCs w:val="21"/>
              </w:rPr>
            </w:pPr>
            <w:r w:rsidRPr="00711F16">
              <w:rPr>
                <w:sz w:val="21"/>
                <w:szCs w:val="21"/>
              </w:rPr>
              <w:t>№</w:t>
            </w:r>
            <w:r>
              <w:rPr>
                <w:sz w:val="21"/>
                <w:szCs w:val="21"/>
              </w:rPr>
              <w:t xml:space="preserve"> </w:t>
            </w:r>
            <w:proofErr w:type="gramStart"/>
            <w:r w:rsidRPr="00711F16">
              <w:rPr>
                <w:sz w:val="21"/>
                <w:szCs w:val="21"/>
              </w:rPr>
              <w:t>п</w:t>
            </w:r>
            <w:proofErr w:type="gramEnd"/>
            <w:r w:rsidRPr="00711F16">
              <w:rPr>
                <w:sz w:val="21"/>
                <w:szCs w:val="21"/>
              </w:rPr>
              <w:t>/п</w:t>
            </w:r>
          </w:p>
        </w:tc>
        <w:tc>
          <w:tcPr>
            <w:tcW w:w="1809" w:type="dxa"/>
            <w:shd w:val="clear" w:color="auto" w:fill="auto"/>
          </w:tcPr>
          <w:p w:rsidR="005A2864" w:rsidRPr="00711F16" w:rsidRDefault="005A2864" w:rsidP="005A2864">
            <w:pPr>
              <w:spacing w:line="0" w:lineRule="atLeast"/>
              <w:jc w:val="center"/>
              <w:rPr>
                <w:sz w:val="21"/>
                <w:szCs w:val="21"/>
              </w:rPr>
            </w:pPr>
            <w:r w:rsidRPr="00711F16">
              <w:rPr>
                <w:sz w:val="21"/>
                <w:szCs w:val="21"/>
              </w:rPr>
              <w:t>Наименование расхода</w:t>
            </w:r>
          </w:p>
        </w:tc>
        <w:tc>
          <w:tcPr>
            <w:tcW w:w="1134" w:type="dxa"/>
            <w:shd w:val="clear" w:color="auto" w:fill="auto"/>
          </w:tcPr>
          <w:p w:rsidR="005A2864" w:rsidRPr="00711F16" w:rsidRDefault="005A2864" w:rsidP="005A2864">
            <w:pPr>
              <w:spacing w:line="0" w:lineRule="atLeast"/>
              <w:jc w:val="center"/>
              <w:rPr>
                <w:sz w:val="21"/>
                <w:szCs w:val="21"/>
              </w:rPr>
            </w:pPr>
            <w:r w:rsidRPr="00711F16">
              <w:rPr>
                <w:sz w:val="21"/>
                <w:szCs w:val="21"/>
              </w:rPr>
              <w:t>КОСГУ</w:t>
            </w:r>
          </w:p>
        </w:tc>
        <w:tc>
          <w:tcPr>
            <w:tcW w:w="1418" w:type="dxa"/>
            <w:shd w:val="clear" w:color="auto" w:fill="auto"/>
          </w:tcPr>
          <w:p w:rsidR="005A2864" w:rsidRPr="00711F16" w:rsidRDefault="005A2864" w:rsidP="00333975">
            <w:pPr>
              <w:spacing w:line="0" w:lineRule="atLeast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п</w:t>
            </w:r>
            <w:r w:rsidRPr="00711F16">
              <w:rPr>
                <w:sz w:val="21"/>
                <w:szCs w:val="21"/>
              </w:rPr>
              <w:t>лан</w:t>
            </w:r>
            <w:r>
              <w:rPr>
                <w:sz w:val="21"/>
                <w:szCs w:val="21"/>
              </w:rPr>
              <w:t xml:space="preserve"> </w:t>
            </w:r>
            <w:r w:rsidRPr="00711F16">
              <w:rPr>
                <w:sz w:val="21"/>
                <w:szCs w:val="21"/>
              </w:rPr>
              <w:t>на 01.01.202</w:t>
            </w:r>
            <w:r w:rsidR="00333975">
              <w:rPr>
                <w:sz w:val="21"/>
                <w:szCs w:val="21"/>
              </w:rPr>
              <w:t>2</w:t>
            </w:r>
            <w:r>
              <w:rPr>
                <w:sz w:val="21"/>
                <w:szCs w:val="21"/>
              </w:rPr>
              <w:t>г.</w:t>
            </w:r>
          </w:p>
        </w:tc>
        <w:tc>
          <w:tcPr>
            <w:tcW w:w="1417" w:type="dxa"/>
          </w:tcPr>
          <w:p w:rsidR="005A2864" w:rsidRPr="00711F16" w:rsidRDefault="005A2864" w:rsidP="00333975">
            <w:pPr>
              <w:spacing w:line="0" w:lineRule="atLeast"/>
              <w:jc w:val="center"/>
              <w:rPr>
                <w:sz w:val="21"/>
                <w:szCs w:val="21"/>
              </w:rPr>
            </w:pPr>
            <w:r w:rsidRPr="00711F16">
              <w:rPr>
                <w:sz w:val="21"/>
                <w:szCs w:val="21"/>
              </w:rPr>
              <w:t>уточнен</w:t>
            </w:r>
            <w:proofErr w:type="gramStart"/>
            <w:r w:rsidRPr="00711F16">
              <w:rPr>
                <w:sz w:val="21"/>
                <w:szCs w:val="21"/>
              </w:rPr>
              <w:t>.</w:t>
            </w:r>
            <w:proofErr w:type="gramEnd"/>
            <w:r>
              <w:rPr>
                <w:sz w:val="21"/>
                <w:szCs w:val="21"/>
              </w:rPr>
              <w:t xml:space="preserve"> </w:t>
            </w:r>
            <w:proofErr w:type="gramStart"/>
            <w:r w:rsidRPr="00711F16">
              <w:rPr>
                <w:sz w:val="21"/>
                <w:szCs w:val="21"/>
              </w:rPr>
              <w:t>н</w:t>
            </w:r>
            <w:proofErr w:type="gramEnd"/>
            <w:r w:rsidRPr="00711F16">
              <w:rPr>
                <w:sz w:val="21"/>
                <w:szCs w:val="21"/>
              </w:rPr>
              <w:t>а</w:t>
            </w:r>
            <w:r>
              <w:rPr>
                <w:sz w:val="21"/>
                <w:szCs w:val="21"/>
              </w:rPr>
              <w:t xml:space="preserve"> </w:t>
            </w:r>
            <w:r w:rsidRPr="00711F16">
              <w:rPr>
                <w:sz w:val="21"/>
                <w:szCs w:val="21"/>
              </w:rPr>
              <w:t>01.</w:t>
            </w:r>
            <w:r w:rsidR="00333975">
              <w:rPr>
                <w:sz w:val="21"/>
                <w:szCs w:val="21"/>
              </w:rPr>
              <w:t>01</w:t>
            </w:r>
            <w:r w:rsidRPr="00711F16">
              <w:rPr>
                <w:sz w:val="21"/>
                <w:szCs w:val="21"/>
              </w:rPr>
              <w:t>.202</w:t>
            </w:r>
            <w:r w:rsidR="00333975">
              <w:rPr>
                <w:sz w:val="21"/>
                <w:szCs w:val="21"/>
              </w:rPr>
              <w:t>3</w:t>
            </w:r>
            <w:r>
              <w:rPr>
                <w:sz w:val="21"/>
                <w:szCs w:val="21"/>
              </w:rPr>
              <w:t>г.</w:t>
            </w:r>
          </w:p>
        </w:tc>
        <w:tc>
          <w:tcPr>
            <w:tcW w:w="1379" w:type="dxa"/>
            <w:shd w:val="clear" w:color="auto" w:fill="auto"/>
          </w:tcPr>
          <w:p w:rsidR="005A2864" w:rsidRPr="00711F16" w:rsidRDefault="005A2864" w:rsidP="005A2864">
            <w:pPr>
              <w:spacing w:line="0" w:lineRule="atLeast"/>
              <w:jc w:val="center"/>
              <w:rPr>
                <w:sz w:val="21"/>
                <w:szCs w:val="21"/>
              </w:rPr>
            </w:pPr>
            <w:r w:rsidRPr="00711F16">
              <w:rPr>
                <w:sz w:val="21"/>
                <w:szCs w:val="21"/>
              </w:rPr>
              <w:t>по проекту</w:t>
            </w:r>
            <w:r>
              <w:rPr>
                <w:sz w:val="21"/>
                <w:szCs w:val="21"/>
              </w:rPr>
              <w:t xml:space="preserve"> </w:t>
            </w:r>
            <w:r w:rsidRPr="00711F16">
              <w:rPr>
                <w:sz w:val="21"/>
                <w:szCs w:val="21"/>
              </w:rPr>
              <w:t>бюджета на 202</w:t>
            </w:r>
            <w:r>
              <w:rPr>
                <w:sz w:val="21"/>
                <w:szCs w:val="21"/>
              </w:rPr>
              <w:t>2</w:t>
            </w:r>
            <w:r w:rsidRPr="00711F16">
              <w:rPr>
                <w:sz w:val="21"/>
                <w:szCs w:val="21"/>
              </w:rPr>
              <w:t xml:space="preserve"> г</w:t>
            </w:r>
            <w:r>
              <w:rPr>
                <w:sz w:val="21"/>
                <w:szCs w:val="21"/>
              </w:rPr>
              <w:t>.</w:t>
            </w:r>
          </w:p>
        </w:tc>
        <w:tc>
          <w:tcPr>
            <w:tcW w:w="984" w:type="dxa"/>
            <w:shd w:val="clear" w:color="auto" w:fill="auto"/>
          </w:tcPr>
          <w:p w:rsidR="005A2864" w:rsidRPr="00711F16" w:rsidRDefault="005A2864" w:rsidP="005A2864">
            <w:pPr>
              <w:spacing w:line="0" w:lineRule="atLeast"/>
              <w:jc w:val="center"/>
              <w:rPr>
                <w:sz w:val="21"/>
                <w:szCs w:val="21"/>
              </w:rPr>
            </w:pPr>
            <w:r w:rsidRPr="00711F16">
              <w:rPr>
                <w:sz w:val="21"/>
                <w:szCs w:val="21"/>
              </w:rPr>
              <w:t>Кол-во</w:t>
            </w:r>
            <w:r>
              <w:rPr>
                <w:sz w:val="21"/>
                <w:szCs w:val="21"/>
              </w:rPr>
              <w:t xml:space="preserve"> </w:t>
            </w:r>
            <w:r w:rsidRPr="00711F16">
              <w:rPr>
                <w:sz w:val="21"/>
                <w:szCs w:val="21"/>
              </w:rPr>
              <w:t>чел.</w:t>
            </w:r>
          </w:p>
        </w:tc>
        <w:tc>
          <w:tcPr>
            <w:tcW w:w="1417" w:type="dxa"/>
            <w:shd w:val="clear" w:color="auto" w:fill="auto"/>
          </w:tcPr>
          <w:p w:rsidR="005A2864" w:rsidRPr="00711F16" w:rsidRDefault="005A2864" w:rsidP="005A2864">
            <w:pPr>
              <w:spacing w:line="0" w:lineRule="atLeast"/>
              <w:jc w:val="center"/>
              <w:rPr>
                <w:sz w:val="21"/>
                <w:szCs w:val="21"/>
              </w:rPr>
            </w:pPr>
            <w:r w:rsidRPr="00711F16">
              <w:rPr>
                <w:sz w:val="21"/>
                <w:szCs w:val="21"/>
              </w:rPr>
              <w:t>Отклонение</w:t>
            </w:r>
            <w:proofErr w:type="gramStart"/>
            <w:r>
              <w:rPr>
                <w:sz w:val="21"/>
                <w:szCs w:val="21"/>
              </w:rPr>
              <w:t xml:space="preserve"> </w:t>
            </w:r>
            <w:r w:rsidRPr="00711F16">
              <w:rPr>
                <w:sz w:val="21"/>
                <w:szCs w:val="21"/>
              </w:rPr>
              <w:t>(- ; +)</w:t>
            </w:r>
            <w:proofErr w:type="gramEnd"/>
          </w:p>
        </w:tc>
      </w:tr>
      <w:tr w:rsidR="005A2864" w:rsidRPr="00711F16" w:rsidTr="005A2864">
        <w:trPr>
          <w:trHeight w:val="730"/>
        </w:trPr>
        <w:tc>
          <w:tcPr>
            <w:tcW w:w="567" w:type="dxa"/>
            <w:shd w:val="clear" w:color="auto" w:fill="auto"/>
          </w:tcPr>
          <w:p w:rsidR="005A2864" w:rsidRPr="00711F16" w:rsidRDefault="005A2864" w:rsidP="005A2864">
            <w:pPr>
              <w:spacing w:line="0" w:lineRule="atLeast"/>
              <w:jc w:val="center"/>
              <w:rPr>
                <w:sz w:val="21"/>
                <w:szCs w:val="21"/>
              </w:rPr>
            </w:pPr>
            <w:r w:rsidRPr="00711F16">
              <w:rPr>
                <w:sz w:val="21"/>
                <w:szCs w:val="21"/>
              </w:rPr>
              <w:t>1</w:t>
            </w:r>
          </w:p>
        </w:tc>
        <w:tc>
          <w:tcPr>
            <w:tcW w:w="1809" w:type="dxa"/>
            <w:shd w:val="clear" w:color="auto" w:fill="auto"/>
          </w:tcPr>
          <w:p w:rsidR="005A2864" w:rsidRPr="00711F16" w:rsidRDefault="005A2864" w:rsidP="005A2864">
            <w:pPr>
              <w:spacing w:line="0" w:lineRule="atLeast"/>
              <w:rPr>
                <w:sz w:val="21"/>
                <w:szCs w:val="21"/>
              </w:rPr>
            </w:pPr>
            <w:r w:rsidRPr="00711F16">
              <w:rPr>
                <w:sz w:val="21"/>
                <w:szCs w:val="21"/>
              </w:rPr>
              <w:t>Начисления на оплату труда руководителя</w:t>
            </w:r>
          </w:p>
        </w:tc>
        <w:tc>
          <w:tcPr>
            <w:tcW w:w="1134" w:type="dxa"/>
            <w:shd w:val="clear" w:color="auto" w:fill="auto"/>
          </w:tcPr>
          <w:p w:rsidR="005A2864" w:rsidRPr="00711F16" w:rsidRDefault="005A2864" w:rsidP="005A2864">
            <w:pPr>
              <w:spacing w:line="0" w:lineRule="atLeast"/>
              <w:jc w:val="center"/>
              <w:rPr>
                <w:sz w:val="21"/>
                <w:szCs w:val="21"/>
              </w:rPr>
            </w:pPr>
            <w:r w:rsidRPr="00711F16">
              <w:rPr>
                <w:sz w:val="21"/>
                <w:szCs w:val="21"/>
              </w:rPr>
              <w:t>213</w:t>
            </w:r>
          </w:p>
        </w:tc>
        <w:tc>
          <w:tcPr>
            <w:tcW w:w="1418" w:type="dxa"/>
            <w:shd w:val="clear" w:color="auto" w:fill="auto"/>
          </w:tcPr>
          <w:p w:rsidR="005A2864" w:rsidRPr="00293367" w:rsidRDefault="005A2864" w:rsidP="005A2864">
            <w:pPr>
              <w:spacing w:line="0" w:lineRule="atLeast"/>
              <w:jc w:val="center"/>
              <w:rPr>
                <w:sz w:val="21"/>
                <w:szCs w:val="21"/>
              </w:rPr>
            </w:pPr>
            <w:r w:rsidRPr="00293367">
              <w:rPr>
                <w:sz w:val="21"/>
                <w:szCs w:val="21"/>
              </w:rPr>
              <w:t>3433,10</w:t>
            </w:r>
          </w:p>
        </w:tc>
        <w:tc>
          <w:tcPr>
            <w:tcW w:w="1417" w:type="dxa"/>
          </w:tcPr>
          <w:p w:rsidR="005A2864" w:rsidRPr="00293367" w:rsidRDefault="00333975" w:rsidP="005A2864">
            <w:pPr>
              <w:spacing w:line="0" w:lineRule="atLeast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4597,64</w:t>
            </w:r>
          </w:p>
        </w:tc>
        <w:tc>
          <w:tcPr>
            <w:tcW w:w="1379" w:type="dxa"/>
            <w:shd w:val="clear" w:color="auto" w:fill="auto"/>
          </w:tcPr>
          <w:p w:rsidR="005A2864" w:rsidRPr="00293367" w:rsidRDefault="005A2864" w:rsidP="005A2864">
            <w:pPr>
              <w:spacing w:line="0" w:lineRule="atLeast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3616,80</w:t>
            </w:r>
          </w:p>
        </w:tc>
        <w:tc>
          <w:tcPr>
            <w:tcW w:w="984" w:type="dxa"/>
            <w:shd w:val="clear" w:color="auto" w:fill="auto"/>
          </w:tcPr>
          <w:p w:rsidR="005A2864" w:rsidRPr="00293367" w:rsidRDefault="005A2864" w:rsidP="005A2864">
            <w:pPr>
              <w:spacing w:line="0" w:lineRule="atLeast"/>
              <w:jc w:val="center"/>
              <w:rPr>
                <w:sz w:val="21"/>
                <w:szCs w:val="21"/>
              </w:rPr>
            </w:pPr>
            <w:r w:rsidRPr="00293367">
              <w:rPr>
                <w:sz w:val="21"/>
                <w:szCs w:val="21"/>
              </w:rPr>
              <w:t>28</w:t>
            </w:r>
          </w:p>
        </w:tc>
        <w:tc>
          <w:tcPr>
            <w:tcW w:w="1417" w:type="dxa"/>
            <w:shd w:val="clear" w:color="auto" w:fill="auto"/>
          </w:tcPr>
          <w:p w:rsidR="005A2864" w:rsidRPr="00293367" w:rsidRDefault="00333975" w:rsidP="005A2864">
            <w:pPr>
              <w:spacing w:line="0" w:lineRule="atLeast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1164,54</w:t>
            </w:r>
          </w:p>
        </w:tc>
      </w:tr>
    </w:tbl>
    <w:p w:rsidR="00E365B2" w:rsidRDefault="00E365B2" w:rsidP="00E365B2">
      <w:pPr>
        <w:widowControl w:val="0"/>
        <w:autoSpaceDE w:val="0"/>
        <w:autoSpaceDN w:val="0"/>
        <w:adjustRightInd w:val="0"/>
        <w:spacing w:line="0" w:lineRule="atLeast"/>
        <w:ind w:left="567"/>
        <w:jc w:val="both"/>
        <w:rPr>
          <w:sz w:val="28"/>
          <w:szCs w:val="28"/>
        </w:rPr>
      </w:pPr>
    </w:p>
    <w:p w:rsidR="00340833" w:rsidRDefault="00340833" w:rsidP="00340833">
      <w:pPr>
        <w:widowControl w:val="0"/>
        <w:numPr>
          <w:ilvl w:val="0"/>
          <w:numId w:val="6"/>
        </w:numPr>
        <w:tabs>
          <w:tab w:val="clear" w:pos="720"/>
        </w:tabs>
        <w:autoSpaceDE w:val="0"/>
        <w:autoSpaceDN w:val="0"/>
        <w:adjustRightInd w:val="0"/>
        <w:spacing w:line="0" w:lineRule="atLeast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Пункт 1 подпункт 4 </w:t>
      </w:r>
      <w:r w:rsidRPr="005A2864">
        <w:rPr>
          <w:sz w:val="28"/>
          <w:szCs w:val="28"/>
        </w:rPr>
        <w:t>в приложении 5 к муниципальной программе Варненского муниципального района «Управление муниципальными финансами Варненского муниципального района» «Финансово-экономическое обоснование муниципальной программы» изложить в новой редакции:</w:t>
      </w:r>
    </w:p>
    <w:p w:rsidR="00340833" w:rsidRPr="00340833" w:rsidRDefault="00340833" w:rsidP="00340833">
      <w:pPr>
        <w:pStyle w:val="a5"/>
        <w:numPr>
          <w:ilvl w:val="0"/>
          <w:numId w:val="6"/>
        </w:numPr>
        <w:tabs>
          <w:tab w:val="clear" w:pos="720"/>
        </w:tabs>
        <w:autoSpaceDE w:val="0"/>
        <w:autoSpaceDN w:val="0"/>
        <w:adjustRightInd w:val="0"/>
        <w:spacing w:line="0" w:lineRule="atLeast"/>
        <w:ind w:left="0" w:firstLine="567"/>
        <w:jc w:val="both"/>
        <w:rPr>
          <w:sz w:val="28"/>
          <w:szCs w:val="28"/>
        </w:rPr>
      </w:pPr>
      <w:r w:rsidRPr="00340833">
        <w:rPr>
          <w:sz w:val="28"/>
          <w:szCs w:val="28"/>
        </w:rPr>
        <w:t xml:space="preserve">По виду расходов  200 «Закупка товаров, работ и услуг для обеспечения государственных (муниципальных) нужд» и 800 «Иные бюджетные ассигнования» изменения </w:t>
      </w:r>
      <w:r>
        <w:rPr>
          <w:sz w:val="28"/>
          <w:szCs w:val="28"/>
        </w:rPr>
        <w:t>уточненных</w:t>
      </w:r>
      <w:r w:rsidRPr="00340833">
        <w:rPr>
          <w:sz w:val="28"/>
          <w:szCs w:val="28"/>
        </w:rPr>
        <w:t xml:space="preserve"> расходов на 2022 год в сравнении с первоначальным бюджетом на 202</w:t>
      </w:r>
      <w:r>
        <w:rPr>
          <w:sz w:val="28"/>
          <w:szCs w:val="28"/>
        </w:rPr>
        <w:t>2</w:t>
      </w:r>
      <w:r w:rsidRPr="00340833">
        <w:rPr>
          <w:sz w:val="28"/>
          <w:szCs w:val="28"/>
        </w:rPr>
        <w:t xml:space="preserve"> год приведены в таблице:</w:t>
      </w:r>
    </w:p>
    <w:p w:rsidR="00340833" w:rsidRPr="00340833" w:rsidRDefault="00340833" w:rsidP="00340833">
      <w:pPr>
        <w:pStyle w:val="a5"/>
        <w:spacing w:line="0" w:lineRule="atLeast"/>
        <w:rPr>
          <w:sz w:val="28"/>
          <w:szCs w:val="28"/>
        </w:rPr>
      </w:pPr>
      <w:r w:rsidRPr="00340833">
        <w:rPr>
          <w:sz w:val="28"/>
          <w:szCs w:val="28"/>
        </w:rPr>
        <w:t>(тыс. рублей)</w:t>
      </w:r>
    </w:p>
    <w:tbl>
      <w:tblPr>
        <w:tblW w:w="103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2295"/>
        <w:gridCol w:w="993"/>
        <w:gridCol w:w="1417"/>
        <w:gridCol w:w="1418"/>
        <w:gridCol w:w="1984"/>
        <w:gridCol w:w="1560"/>
      </w:tblGrid>
      <w:tr w:rsidR="00340833" w:rsidRPr="00711F16" w:rsidTr="00340833">
        <w:tc>
          <w:tcPr>
            <w:tcW w:w="648" w:type="dxa"/>
            <w:shd w:val="clear" w:color="auto" w:fill="auto"/>
          </w:tcPr>
          <w:p w:rsidR="00340833" w:rsidRPr="00274B71" w:rsidRDefault="00340833" w:rsidP="00340833">
            <w:pPr>
              <w:spacing w:line="0" w:lineRule="atLeast"/>
              <w:jc w:val="center"/>
              <w:rPr>
                <w:sz w:val="21"/>
                <w:szCs w:val="21"/>
              </w:rPr>
            </w:pPr>
            <w:r w:rsidRPr="00274B71">
              <w:rPr>
                <w:sz w:val="21"/>
                <w:szCs w:val="21"/>
              </w:rPr>
              <w:t xml:space="preserve">№ </w:t>
            </w:r>
            <w:proofErr w:type="gramStart"/>
            <w:r w:rsidRPr="00274B71">
              <w:rPr>
                <w:sz w:val="21"/>
                <w:szCs w:val="21"/>
              </w:rPr>
              <w:t>п</w:t>
            </w:r>
            <w:proofErr w:type="gramEnd"/>
            <w:r w:rsidRPr="00274B71">
              <w:rPr>
                <w:sz w:val="21"/>
                <w:szCs w:val="21"/>
              </w:rPr>
              <w:t>/п</w:t>
            </w:r>
          </w:p>
        </w:tc>
        <w:tc>
          <w:tcPr>
            <w:tcW w:w="2295" w:type="dxa"/>
            <w:shd w:val="clear" w:color="auto" w:fill="auto"/>
          </w:tcPr>
          <w:p w:rsidR="00340833" w:rsidRPr="00274B71" w:rsidRDefault="00340833" w:rsidP="00340833">
            <w:pPr>
              <w:spacing w:line="0" w:lineRule="atLeast"/>
              <w:jc w:val="center"/>
              <w:rPr>
                <w:sz w:val="21"/>
                <w:szCs w:val="21"/>
              </w:rPr>
            </w:pPr>
            <w:r w:rsidRPr="00274B71">
              <w:rPr>
                <w:sz w:val="21"/>
                <w:szCs w:val="21"/>
              </w:rPr>
              <w:t>Наименование расхода</w:t>
            </w:r>
          </w:p>
        </w:tc>
        <w:tc>
          <w:tcPr>
            <w:tcW w:w="993" w:type="dxa"/>
            <w:shd w:val="clear" w:color="auto" w:fill="auto"/>
          </w:tcPr>
          <w:p w:rsidR="00340833" w:rsidRPr="00274B71" w:rsidRDefault="00340833" w:rsidP="00340833">
            <w:pPr>
              <w:spacing w:line="0" w:lineRule="atLeast"/>
              <w:jc w:val="center"/>
              <w:rPr>
                <w:sz w:val="21"/>
                <w:szCs w:val="21"/>
              </w:rPr>
            </w:pPr>
            <w:r w:rsidRPr="00274B71">
              <w:rPr>
                <w:sz w:val="21"/>
                <w:szCs w:val="21"/>
              </w:rPr>
              <w:t>КОСГУ</w:t>
            </w:r>
          </w:p>
        </w:tc>
        <w:tc>
          <w:tcPr>
            <w:tcW w:w="1417" w:type="dxa"/>
            <w:shd w:val="clear" w:color="auto" w:fill="auto"/>
          </w:tcPr>
          <w:p w:rsidR="00340833" w:rsidRPr="00274B71" w:rsidRDefault="00340833" w:rsidP="00340833">
            <w:pPr>
              <w:spacing w:line="0" w:lineRule="atLeast"/>
              <w:jc w:val="center"/>
              <w:rPr>
                <w:sz w:val="21"/>
                <w:szCs w:val="21"/>
              </w:rPr>
            </w:pPr>
            <w:r w:rsidRPr="00274B71">
              <w:rPr>
                <w:sz w:val="21"/>
                <w:szCs w:val="21"/>
              </w:rPr>
              <w:t>план на 01.01.202</w:t>
            </w:r>
            <w:r>
              <w:rPr>
                <w:sz w:val="21"/>
                <w:szCs w:val="21"/>
              </w:rPr>
              <w:t>2</w:t>
            </w:r>
            <w:r w:rsidRPr="00274B71">
              <w:rPr>
                <w:sz w:val="21"/>
                <w:szCs w:val="21"/>
              </w:rPr>
              <w:t>г.</w:t>
            </w:r>
          </w:p>
        </w:tc>
        <w:tc>
          <w:tcPr>
            <w:tcW w:w="1418" w:type="dxa"/>
          </w:tcPr>
          <w:p w:rsidR="00340833" w:rsidRPr="00274B71" w:rsidRDefault="00340833" w:rsidP="00340833">
            <w:pPr>
              <w:spacing w:line="0" w:lineRule="atLeast"/>
              <w:jc w:val="center"/>
              <w:rPr>
                <w:sz w:val="21"/>
                <w:szCs w:val="21"/>
              </w:rPr>
            </w:pPr>
            <w:r w:rsidRPr="00274B71">
              <w:rPr>
                <w:sz w:val="21"/>
                <w:szCs w:val="21"/>
              </w:rPr>
              <w:t>уточнен</w:t>
            </w:r>
            <w:proofErr w:type="gramStart"/>
            <w:r w:rsidRPr="00274B71">
              <w:rPr>
                <w:sz w:val="21"/>
                <w:szCs w:val="21"/>
              </w:rPr>
              <w:t>.</w:t>
            </w:r>
            <w:proofErr w:type="gramEnd"/>
            <w:r w:rsidRPr="00274B71">
              <w:rPr>
                <w:sz w:val="21"/>
                <w:szCs w:val="21"/>
              </w:rPr>
              <w:t xml:space="preserve"> </w:t>
            </w:r>
            <w:proofErr w:type="gramStart"/>
            <w:r w:rsidRPr="00274B71">
              <w:rPr>
                <w:sz w:val="21"/>
                <w:szCs w:val="21"/>
              </w:rPr>
              <w:t>н</w:t>
            </w:r>
            <w:proofErr w:type="gramEnd"/>
            <w:r w:rsidRPr="00274B71">
              <w:rPr>
                <w:sz w:val="21"/>
                <w:szCs w:val="21"/>
              </w:rPr>
              <w:t>а 01.</w:t>
            </w:r>
            <w:r>
              <w:rPr>
                <w:sz w:val="21"/>
                <w:szCs w:val="21"/>
              </w:rPr>
              <w:t>01</w:t>
            </w:r>
            <w:r w:rsidRPr="00274B71">
              <w:rPr>
                <w:sz w:val="21"/>
                <w:szCs w:val="21"/>
              </w:rPr>
              <w:t>.202</w:t>
            </w:r>
            <w:r>
              <w:rPr>
                <w:sz w:val="21"/>
                <w:szCs w:val="21"/>
              </w:rPr>
              <w:t>3</w:t>
            </w:r>
            <w:r w:rsidRPr="00274B71">
              <w:rPr>
                <w:sz w:val="21"/>
                <w:szCs w:val="21"/>
              </w:rPr>
              <w:t>г.</w:t>
            </w:r>
          </w:p>
        </w:tc>
        <w:tc>
          <w:tcPr>
            <w:tcW w:w="1984" w:type="dxa"/>
            <w:shd w:val="clear" w:color="auto" w:fill="auto"/>
          </w:tcPr>
          <w:p w:rsidR="00340833" w:rsidRPr="00274B71" w:rsidRDefault="00340833" w:rsidP="00340833">
            <w:pPr>
              <w:spacing w:line="0" w:lineRule="atLeast"/>
              <w:jc w:val="center"/>
              <w:rPr>
                <w:sz w:val="21"/>
                <w:szCs w:val="21"/>
              </w:rPr>
            </w:pPr>
            <w:r w:rsidRPr="00274B71">
              <w:rPr>
                <w:sz w:val="21"/>
                <w:szCs w:val="21"/>
              </w:rPr>
              <w:t>по проекту бюджета на 202</w:t>
            </w:r>
            <w:r>
              <w:rPr>
                <w:sz w:val="21"/>
                <w:szCs w:val="21"/>
              </w:rPr>
              <w:t>2</w:t>
            </w:r>
            <w:r w:rsidRPr="00274B71">
              <w:rPr>
                <w:sz w:val="21"/>
                <w:szCs w:val="21"/>
              </w:rPr>
              <w:t xml:space="preserve"> г</w:t>
            </w:r>
            <w:r>
              <w:rPr>
                <w:sz w:val="21"/>
                <w:szCs w:val="21"/>
              </w:rPr>
              <w:t>.</w:t>
            </w:r>
          </w:p>
        </w:tc>
        <w:tc>
          <w:tcPr>
            <w:tcW w:w="1560" w:type="dxa"/>
            <w:shd w:val="clear" w:color="auto" w:fill="auto"/>
          </w:tcPr>
          <w:p w:rsidR="00340833" w:rsidRDefault="00340833" w:rsidP="00340833">
            <w:pPr>
              <w:spacing w:line="0" w:lineRule="atLeast"/>
              <w:jc w:val="center"/>
              <w:rPr>
                <w:sz w:val="21"/>
                <w:szCs w:val="21"/>
              </w:rPr>
            </w:pPr>
            <w:r w:rsidRPr="00274B71">
              <w:rPr>
                <w:sz w:val="21"/>
                <w:szCs w:val="21"/>
              </w:rPr>
              <w:t xml:space="preserve">Отклонение </w:t>
            </w:r>
          </w:p>
          <w:p w:rsidR="00340833" w:rsidRPr="00274B71" w:rsidRDefault="00340833" w:rsidP="00340833">
            <w:pPr>
              <w:spacing w:line="0" w:lineRule="atLeast"/>
              <w:jc w:val="center"/>
              <w:rPr>
                <w:sz w:val="21"/>
                <w:szCs w:val="21"/>
              </w:rPr>
            </w:pPr>
            <w:r w:rsidRPr="00274B71">
              <w:rPr>
                <w:sz w:val="21"/>
                <w:szCs w:val="21"/>
              </w:rPr>
              <w:t>(- ; +)</w:t>
            </w:r>
          </w:p>
        </w:tc>
      </w:tr>
      <w:tr w:rsidR="00340833" w:rsidRPr="00711F16" w:rsidTr="00340833">
        <w:tc>
          <w:tcPr>
            <w:tcW w:w="648" w:type="dxa"/>
            <w:shd w:val="clear" w:color="auto" w:fill="auto"/>
          </w:tcPr>
          <w:p w:rsidR="00340833" w:rsidRPr="00274B71" w:rsidRDefault="00340833" w:rsidP="00340833">
            <w:pPr>
              <w:spacing w:line="0" w:lineRule="atLeast"/>
              <w:jc w:val="center"/>
              <w:rPr>
                <w:sz w:val="21"/>
                <w:szCs w:val="21"/>
              </w:rPr>
            </w:pPr>
            <w:r w:rsidRPr="00274B71">
              <w:rPr>
                <w:sz w:val="21"/>
                <w:szCs w:val="21"/>
              </w:rPr>
              <w:t>1</w:t>
            </w:r>
          </w:p>
        </w:tc>
        <w:tc>
          <w:tcPr>
            <w:tcW w:w="2295" w:type="dxa"/>
            <w:shd w:val="clear" w:color="auto" w:fill="auto"/>
          </w:tcPr>
          <w:p w:rsidR="00340833" w:rsidRPr="00274B71" w:rsidRDefault="00340833" w:rsidP="00340833">
            <w:pPr>
              <w:spacing w:line="0" w:lineRule="atLeast"/>
              <w:rPr>
                <w:sz w:val="21"/>
                <w:szCs w:val="21"/>
              </w:rPr>
            </w:pPr>
            <w:r w:rsidRPr="00274B71">
              <w:rPr>
                <w:sz w:val="21"/>
                <w:szCs w:val="21"/>
              </w:rPr>
              <w:t>Услуги связи</w:t>
            </w:r>
          </w:p>
        </w:tc>
        <w:tc>
          <w:tcPr>
            <w:tcW w:w="993" w:type="dxa"/>
            <w:shd w:val="clear" w:color="auto" w:fill="auto"/>
          </w:tcPr>
          <w:p w:rsidR="00340833" w:rsidRPr="00274B71" w:rsidRDefault="00340833" w:rsidP="00340833">
            <w:pPr>
              <w:spacing w:line="0" w:lineRule="atLeast"/>
              <w:jc w:val="center"/>
              <w:rPr>
                <w:sz w:val="21"/>
                <w:szCs w:val="21"/>
              </w:rPr>
            </w:pPr>
            <w:r w:rsidRPr="00274B71">
              <w:rPr>
                <w:sz w:val="21"/>
                <w:szCs w:val="21"/>
              </w:rPr>
              <w:t>221</w:t>
            </w:r>
          </w:p>
        </w:tc>
        <w:tc>
          <w:tcPr>
            <w:tcW w:w="1417" w:type="dxa"/>
            <w:shd w:val="clear" w:color="auto" w:fill="auto"/>
          </w:tcPr>
          <w:p w:rsidR="00340833" w:rsidRPr="00372BCF" w:rsidRDefault="00340833" w:rsidP="00340833">
            <w:pPr>
              <w:spacing w:line="0" w:lineRule="atLeast"/>
              <w:jc w:val="center"/>
              <w:rPr>
                <w:sz w:val="21"/>
                <w:szCs w:val="21"/>
              </w:rPr>
            </w:pPr>
            <w:r w:rsidRPr="00372BCF">
              <w:rPr>
                <w:sz w:val="21"/>
                <w:szCs w:val="21"/>
              </w:rPr>
              <w:t>131,00</w:t>
            </w:r>
          </w:p>
        </w:tc>
        <w:tc>
          <w:tcPr>
            <w:tcW w:w="1418" w:type="dxa"/>
          </w:tcPr>
          <w:p w:rsidR="00340833" w:rsidRPr="00372BCF" w:rsidRDefault="00340833" w:rsidP="00340833">
            <w:pPr>
              <w:spacing w:line="0" w:lineRule="atLeast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120,31</w:t>
            </w:r>
          </w:p>
        </w:tc>
        <w:tc>
          <w:tcPr>
            <w:tcW w:w="1984" w:type="dxa"/>
            <w:shd w:val="clear" w:color="auto" w:fill="auto"/>
          </w:tcPr>
          <w:p w:rsidR="00340833" w:rsidRPr="0007562D" w:rsidRDefault="00340833" w:rsidP="00340833">
            <w:pPr>
              <w:spacing w:line="0" w:lineRule="atLeast"/>
              <w:jc w:val="center"/>
              <w:rPr>
                <w:sz w:val="21"/>
                <w:szCs w:val="21"/>
                <w:lang w:val="en-US"/>
              </w:rPr>
            </w:pPr>
            <w:r>
              <w:rPr>
                <w:sz w:val="21"/>
                <w:szCs w:val="21"/>
                <w:lang w:val="en-US"/>
              </w:rPr>
              <w:t>140</w:t>
            </w:r>
            <w:r>
              <w:rPr>
                <w:sz w:val="21"/>
                <w:szCs w:val="21"/>
              </w:rPr>
              <w:t>,</w:t>
            </w:r>
            <w:r>
              <w:rPr>
                <w:sz w:val="21"/>
                <w:szCs w:val="21"/>
                <w:lang w:val="en-US"/>
              </w:rPr>
              <w:t>00</w:t>
            </w:r>
          </w:p>
        </w:tc>
        <w:tc>
          <w:tcPr>
            <w:tcW w:w="1560" w:type="dxa"/>
            <w:shd w:val="clear" w:color="auto" w:fill="auto"/>
          </w:tcPr>
          <w:p w:rsidR="00340833" w:rsidRPr="00372BCF" w:rsidRDefault="00E365B2" w:rsidP="00340833">
            <w:pPr>
              <w:spacing w:line="0" w:lineRule="atLeast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-10,69</w:t>
            </w:r>
          </w:p>
        </w:tc>
      </w:tr>
      <w:tr w:rsidR="00340833" w:rsidRPr="00711F16" w:rsidTr="00340833">
        <w:tc>
          <w:tcPr>
            <w:tcW w:w="648" w:type="dxa"/>
            <w:shd w:val="clear" w:color="auto" w:fill="auto"/>
          </w:tcPr>
          <w:p w:rsidR="00340833" w:rsidRPr="00274B71" w:rsidRDefault="00340833" w:rsidP="00340833">
            <w:pPr>
              <w:spacing w:line="0" w:lineRule="atLeast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</w:t>
            </w:r>
          </w:p>
        </w:tc>
        <w:tc>
          <w:tcPr>
            <w:tcW w:w="2295" w:type="dxa"/>
            <w:shd w:val="clear" w:color="auto" w:fill="auto"/>
          </w:tcPr>
          <w:p w:rsidR="00340833" w:rsidRPr="00972306" w:rsidRDefault="00340833" w:rsidP="00340833">
            <w:pPr>
              <w:spacing w:line="0" w:lineRule="atLeast"/>
              <w:rPr>
                <w:sz w:val="21"/>
                <w:szCs w:val="21"/>
                <w:lang w:val="en-US"/>
              </w:rPr>
            </w:pPr>
            <w:r w:rsidRPr="00972306">
              <w:rPr>
                <w:sz w:val="21"/>
                <w:szCs w:val="21"/>
                <w:lang w:val="en-US"/>
              </w:rPr>
              <w:t>Коммунальные услуги</w:t>
            </w:r>
          </w:p>
        </w:tc>
        <w:tc>
          <w:tcPr>
            <w:tcW w:w="993" w:type="dxa"/>
            <w:shd w:val="clear" w:color="auto" w:fill="auto"/>
          </w:tcPr>
          <w:p w:rsidR="00340833" w:rsidRPr="00972306" w:rsidRDefault="00340833" w:rsidP="00340833">
            <w:pPr>
              <w:spacing w:line="0" w:lineRule="atLeast"/>
              <w:jc w:val="center"/>
              <w:rPr>
                <w:sz w:val="21"/>
                <w:szCs w:val="21"/>
                <w:lang w:val="en-US"/>
              </w:rPr>
            </w:pPr>
            <w:r>
              <w:rPr>
                <w:sz w:val="21"/>
                <w:szCs w:val="21"/>
                <w:lang w:val="en-US"/>
              </w:rPr>
              <w:t>223</w:t>
            </w:r>
          </w:p>
        </w:tc>
        <w:tc>
          <w:tcPr>
            <w:tcW w:w="1417" w:type="dxa"/>
            <w:shd w:val="clear" w:color="auto" w:fill="auto"/>
          </w:tcPr>
          <w:p w:rsidR="00340833" w:rsidRPr="00372BCF" w:rsidRDefault="00340833" w:rsidP="00340833">
            <w:pPr>
              <w:spacing w:line="0" w:lineRule="atLeast"/>
              <w:jc w:val="center"/>
              <w:rPr>
                <w:sz w:val="21"/>
                <w:szCs w:val="21"/>
              </w:rPr>
            </w:pPr>
            <w:r w:rsidRPr="00372BCF">
              <w:rPr>
                <w:sz w:val="21"/>
                <w:szCs w:val="21"/>
              </w:rPr>
              <w:t>28,00</w:t>
            </w:r>
          </w:p>
        </w:tc>
        <w:tc>
          <w:tcPr>
            <w:tcW w:w="1418" w:type="dxa"/>
          </w:tcPr>
          <w:p w:rsidR="00340833" w:rsidRPr="00372BCF" w:rsidRDefault="00340833" w:rsidP="00340833">
            <w:pPr>
              <w:spacing w:line="0" w:lineRule="atLeast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20,41</w:t>
            </w:r>
          </w:p>
        </w:tc>
        <w:tc>
          <w:tcPr>
            <w:tcW w:w="1984" w:type="dxa"/>
            <w:shd w:val="clear" w:color="auto" w:fill="auto"/>
          </w:tcPr>
          <w:p w:rsidR="00340833" w:rsidRPr="00372BCF" w:rsidRDefault="00340833" w:rsidP="00340833">
            <w:pPr>
              <w:spacing w:line="0" w:lineRule="atLeast"/>
              <w:jc w:val="center"/>
              <w:rPr>
                <w:sz w:val="21"/>
                <w:szCs w:val="21"/>
              </w:rPr>
            </w:pPr>
            <w:r w:rsidRPr="00372BCF">
              <w:rPr>
                <w:sz w:val="21"/>
                <w:szCs w:val="21"/>
              </w:rPr>
              <w:t>28,00</w:t>
            </w:r>
          </w:p>
        </w:tc>
        <w:tc>
          <w:tcPr>
            <w:tcW w:w="1560" w:type="dxa"/>
            <w:shd w:val="clear" w:color="auto" w:fill="auto"/>
          </w:tcPr>
          <w:p w:rsidR="00340833" w:rsidRPr="00372BCF" w:rsidRDefault="00E365B2" w:rsidP="00340833">
            <w:pPr>
              <w:spacing w:line="0" w:lineRule="atLeast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-7,59</w:t>
            </w:r>
          </w:p>
        </w:tc>
      </w:tr>
      <w:tr w:rsidR="00340833" w:rsidRPr="00711F16" w:rsidTr="00340833">
        <w:tc>
          <w:tcPr>
            <w:tcW w:w="648" w:type="dxa"/>
            <w:shd w:val="clear" w:color="auto" w:fill="auto"/>
          </w:tcPr>
          <w:p w:rsidR="00340833" w:rsidRPr="00274B71" w:rsidRDefault="00340833" w:rsidP="00340833">
            <w:pPr>
              <w:spacing w:line="0" w:lineRule="atLeast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</w:t>
            </w:r>
          </w:p>
        </w:tc>
        <w:tc>
          <w:tcPr>
            <w:tcW w:w="2295" w:type="dxa"/>
            <w:shd w:val="clear" w:color="auto" w:fill="auto"/>
          </w:tcPr>
          <w:p w:rsidR="00340833" w:rsidRPr="00274B71" w:rsidRDefault="00340833" w:rsidP="00340833">
            <w:pPr>
              <w:spacing w:line="0" w:lineRule="atLeast"/>
              <w:rPr>
                <w:sz w:val="21"/>
                <w:szCs w:val="21"/>
              </w:rPr>
            </w:pPr>
            <w:r w:rsidRPr="00274B71">
              <w:rPr>
                <w:sz w:val="21"/>
                <w:szCs w:val="21"/>
              </w:rPr>
              <w:t xml:space="preserve">По работам, услугам по содержанию </w:t>
            </w:r>
            <w:r w:rsidRPr="00274B71">
              <w:rPr>
                <w:sz w:val="21"/>
                <w:szCs w:val="21"/>
              </w:rPr>
              <w:lastRenderedPageBreak/>
              <w:t>имущества</w:t>
            </w:r>
          </w:p>
        </w:tc>
        <w:tc>
          <w:tcPr>
            <w:tcW w:w="993" w:type="dxa"/>
            <w:shd w:val="clear" w:color="auto" w:fill="auto"/>
          </w:tcPr>
          <w:p w:rsidR="00340833" w:rsidRPr="00274B71" w:rsidRDefault="00340833" w:rsidP="00340833">
            <w:pPr>
              <w:spacing w:line="0" w:lineRule="atLeast"/>
              <w:jc w:val="center"/>
              <w:rPr>
                <w:sz w:val="21"/>
                <w:szCs w:val="21"/>
              </w:rPr>
            </w:pPr>
            <w:r w:rsidRPr="00274B71">
              <w:rPr>
                <w:sz w:val="21"/>
                <w:szCs w:val="21"/>
              </w:rPr>
              <w:lastRenderedPageBreak/>
              <w:t>225</w:t>
            </w:r>
          </w:p>
        </w:tc>
        <w:tc>
          <w:tcPr>
            <w:tcW w:w="1417" w:type="dxa"/>
            <w:shd w:val="clear" w:color="auto" w:fill="auto"/>
          </w:tcPr>
          <w:p w:rsidR="00340833" w:rsidRPr="00372BCF" w:rsidRDefault="00340833" w:rsidP="00340833">
            <w:pPr>
              <w:spacing w:line="0" w:lineRule="atLeast"/>
              <w:jc w:val="center"/>
              <w:rPr>
                <w:sz w:val="21"/>
                <w:szCs w:val="21"/>
              </w:rPr>
            </w:pPr>
            <w:r w:rsidRPr="00372BCF">
              <w:rPr>
                <w:sz w:val="21"/>
                <w:szCs w:val="21"/>
              </w:rPr>
              <w:t>115,60</w:t>
            </w:r>
          </w:p>
        </w:tc>
        <w:tc>
          <w:tcPr>
            <w:tcW w:w="1418" w:type="dxa"/>
          </w:tcPr>
          <w:p w:rsidR="00340833" w:rsidRPr="00372BCF" w:rsidRDefault="00340833" w:rsidP="00340833">
            <w:pPr>
              <w:spacing w:line="0" w:lineRule="atLeast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189,42</w:t>
            </w:r>
          </w:p>
        </w:tc>
        <w:tc>
          <w:tcPr>
            <w:tcW w:w="1984" w:type="dxa"/>
            <w:shd w:val="clear" w:color="auto" w:fill="auto"/>
          </w:tcPr>
          <w:p w:rsidR="00340833" w:rsidRPr="00372BCF" w:rsidRDefault="00340833" w:rsidP="00340833">
            <w:pPr>
              <w:spacing w:line="0" w:lineRule="atLeast"/>
              <w:jc w:val="center"/>
              <w:rPr>
                <w:sz w:val="21"/>
                <w:szCs w:val="21"/>
              </w:rPr>
            </w:pPr>
            <w:r w:rsidRPr="00372BCF">
              <w:rPr>
                <w:sz w:val="21"/>
                <w:szCs w:val="21"/>
              </w:rPr>
              <w:t>130,60</w:t>
            </w:r>
          </w:p>
        </w:tc>
        <w:tc>
          <w:tcPr>
            <w:tcW w:w="1560" w:type="dxa"/>
            <w:shd w:val="clear" w:color="auto" w:fill="auto"/>
          </w:tcPr>
          <w:p w:rsidR="00340833" w:rsidRPr="00372BCF" w:rsidRDefault="00E365B2" w:rsidP="00340833">
            <w:pPr>
              <w:spacing w:line="0" w:lineRule="atLeast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73,82</w:t>
            </w:r>
          </w:p>
        </w:tc>
      </w:tr>
      <w:tr w:rsidR="00340833" w:rsidRPr="00711F16" w:rsidTr="00340833">
        <w:tc>
          <w:tcPr>
            <w:tcW w:w="648" w:type="dxa"/>
            <w:shd w:val="clear" w:color="auto" w:fill="auto"/>
          </w:tcPr>
          <w:p w:rsidR="00340833" w:rsidRPr="00274B71" w:rsidRDefault="00340833" w:rsidP="00340833">
            <w:pPr>
              <w:spacing w:line="0" w:lineRule="atLeast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lastRenderedPageBreak/>
              <w:t>4</w:t>
            </w:r>
          </w:p>
        </w:tc>
        <w:tc>
          <w:tcPr>
            <w:tcW w:w="2295" w:type="dxa"/>
            <w:shd w:val="clear" w:color="auto" w:fill="auto"/>
          </w:tcPr>
          <w:p w:rsidR="00340833" w:rsidRPr="00274B71" w:rsidRDefault="00340833" w:rsidP="00340833">
            <w:pPr>
              <w:spacing w:line="0" w:lineRule="atLeast"/>
              <w:rPr>
                <w:sz w:val="21"/>
                <w:szCs w:val="21"/>
              </w:rPr>
            </w:pPr>
            <w:r w:rsidRPr="00274B71">
              <w:rPr>
                <w:sz w:val="21"/>
                <w:szCs w:val="21"/>
              </w:rPr>
              <w:t>по прочим работам, услугам с расшифровкой планируемых расходов</w:t>
            </w:r>
          </w:p>
        </w:tc>
        <w:tc>
          <w:tcPr>
            <w:tcW w:w="993" w:type="dxa"/>
            <w:shd w:val="clear" w:color="auto" w:fill="auto"/>
          </w:tcPr>
          <w:p w:rsidR="00340833" w:rsidRPr="00274B71" w:rsidRDefault="00340833" w:rsidP="00340833">
            <w:pPr>
              <w:spacing w:line="0" w:lineRule="atLeast"/>
              <w:jc w:val="center"/>
              <w:rPr>
                <w:sz w:val="21"/>
                <w:szCs w:val="21"/>
              </w:rPr>
            </w:pPr>
            <w:r w:rsidRPr="00274B71">
              <w:rPr>
                <w:sz w:val="21"/>
                <w:szCs w:val="21"/>
              </w:rPr>
              <w:t>226</w:t>
            </w:r>
          </w:p>
        </w:tc>
        <w:tc>
          <w:tcPr>
            <w:tcW w:w="1417" w:type="dxa"/>
            <w:shd w:val="clear" w:color="auto" w:fill="auto"/>
          </w:tcPr>
          <w:p w:rsidR="00340833" w:rsidRPr="00372BCF" w:rsidRDefault="00340833" w:rsidP="00340833">
            <w:pPr>
              <w:spacing w:line="0" w:lineRule="atLeast"/>
              <w:jc w:val="center"/>
              <w:rPr>
                <w:sz w:val="21"/>
                <w:szCs w:val="21"/>
              </w:rPr>
            </w:pPr>
            <w:r w:rsidRPr="00372BCF">
              <w:rPr>
                <w:sz w:val="21"/>
                <w:szCs w:val="21"/>
              </w:rPr>
              <w:t>1851,50</w:t>
            </w:r>
          </w:p>
        </w:tc>
        <w:tc>
          <w:tcPr>
            <w:tcW w:w="1418" w:type="dxa"/>
          </w:tcPr>
          <w:p w:rsidR="00340833" w:rsidRPr="00372BCF" w:rsidRDefault="00340833" w:rsidP="00340833">
            <w:pPr>
              <w:spacing w:line="0" w:lineRule="atLeast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2094,02</w:t>
            </w:r>
          </w:p>
        </w:tc>
        <w:tc>
          <w:tcPr>
            <w:tcW w:w="1984" w:type="dxa"/>
            <w:shd w:val="clear" w:color="auto" w:fill="auto"/>
          </w:tcPr>
          <w:p w:rsidR="00340833" w:rsidRPr="00372BCF" w:rsidRDefault="00340833" w:rsidP="00340833">
            <w:pPr>
              <w:spacing w:line="0" w:lineRule="atLeast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2524,00</w:t>
            </w:r>
          </w:p>
        </w:tc>
        <w:tc>
          <w:tcPr>
            <w:tcW w:w="1560" w:type="dxa"/>
            <w:shd w:val="clear" w:color="auto" w:fill="auto"/>
          </w:tcPr>
          <w:p w:rsidR="00340833" w:rsidRPr="00372BCF" w:rsidRDefault="00E365B2" w:rsidP="00340833">
            <w:pPr>
              <w:spacing w:line="0" w:lineRule="atLeast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242,52</w:t>
            </w:r>
          </w:p>
        </w:tc>
      </w:tr>
      <w:tr w:rsidR="00340833" w:rsidRPr="00711F16" w:rsidTr="00340833">
        <w:tc>
          <w:tcPr>
            <w:tcW w:w="648" w:type="dxa"/>
            <w:shd w:val="clear" w:color="auto" w:fill="auto"/>
          </w:tcPr>
          <w:p w:rsidR="00340833" w:rsidRPr="00274B71" w:rsidRDefault="00340833" w:rsidP="00340833">
            <w:pPr>
              <w:spacing w:line="0" w:lineRule="atLeast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</w:t>
            </w:r>
          </w:p>
        </w:tc>
        <w:tc>
          <w:tcPr>
            <w:tcW w:w="2295" w:type="dxa"/>
            <w:shd w:val="clear" w:color="auto" w:fill="auto"/>
          </w:tcPr>
          <w:p w:rsidR="00340833" w:rsidRPr="00274B71" w:rsidRDefault="00340833" w:rsidP="00340833">
            <w:pPr>
              <w:spacing w:line="0" w:lineRule="atLeast"/>
              <w:rPr>
                <w:sz w:val="21"/>
                <w:szCs w:val="21"/>
              </w:rPr>
            </w:pPr>
            <w:r w:rsidRPr="007742F4">
              <w:rPr>
                <w:sz w:val="21"/>
                <w:szCs w:val="21"/>
              </w:rPr>
              <w:t>Страхование</w:t>
            </w:r>
          </w:p>
        </w:tc>
        <w:tc>
          <w:tcPr>
            <w:tcW w:w="993" w:type="dxa"/>
            <w:shd w:val="clear" w:color="auto" w:fill="auto"/>
          </w:tcPr>
          <w:p w:rsidR="00340833" w:rsidRPr="00274B71" w:rsidRDefault="00340833" w:rsidP="00340833">
            <w:pPr>
              <w:spacing w:line="0" w:lineRule="atLeast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227</w:t>
            </w:r>
          </w:p>
        </w:tc>
        <w:tc>
          <w:tcPr>
            <w:tcW w:w="1417" w:type="dxa"/>
            <w:shd w:val="clear" w:color="auto" w:fill="auto"/>
          </w:tcPr>
          <w:p w:rsidR="00340833" w:rsidRPr="00372BCF" w:rsidRDefault="00340833" w:rsidP="00340833">
            <w:pPr>
              <w:spacing w:line="0" w:lineRule="atLeast"/>
              <w:jc w:val="center"/>
              <w:rPr>
                <w:sz w:val="21"/>
                <w:szCs w:val="21"/>
              </w:rPr>
            </w:pPr>
            <w:r w:rsidRPr="00372BCF">
              <w:rPr>
                <w:sz w:val="21"/>
                <w:szCs w:val="21"/>
              </w:rPr>
              <w:t>5,00</w:t>
            </w:r>
          </w:p>
        </w:tc>
        <w:tc>
          <w:tcPr>
            <w:tcW w:w="1418" w:type="dxa"/>
          </w:tcPr>
          <w:p w:rsidR="00340833" w:rsidRPr="00372BCF" w:rsidRDefault="00340833" w:rsidP="00340833">
            <w:pPr>
              <w:spacing w:line="0" w:lineRule="atLeast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3,55</w:t>
            </w:r>
          </w:p>
        </w:tc>
        <w:tc>
          <w:tcPr>
            <w:tcW w:w="1984" w:type="dxa"/>
            <w:shd w:val="clear" w:color="auto" w:fill="auto"/>
          </w:tcPr>
          <w:p w:rsidR="00340833" w:rsidRPr="00372BCF" w:rsidRDefault="00340833" w:rsidP="00340833">
            <w:pPr>
              <w:spacing w:line="0" w:lineRule="atLeast"/>
              <w:jc w:val="center"/>
              <w:rPr>
                <w:sz w:val="21"/>
                <w:szCs w:val="21"/>
              </w:rPr>
            </w:pPr>
            <w:r w:rsidRPr="00372BCF">
              <w:rPr>
                <w:sz w:val="21"/>
                <w:szCs w:val="21"/>
              </w:rPr>
              <w:t>5,00</w:t>
            </w:r>
          </w:p>
        </w:tc>
        <w:tc>
          <w:tcPr>
            <w:tcW w:w="1560" w:type="dxa"/>
            <w:shd w:val="clear" w:color="auto" w:fill="auto"/>
          </w:tcPr>
          <w:p w:rsidR="00340833" w:rsidRPr="00372BCF" w:rsidRDefault="00E365B2" w:rsidP="00340833">
            <w:pPr>
              <w:spacing w:line="0" w:lineRule="atLeast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-1,45</w:t>
            </w:r>
          </w:p>
        </w:tc>
      </w:tr>
      <w:tr w:rsidR="00340833" w:rsidRPr="00711F16" w:rsidTr="00340833">
        <w:trPr>
          <w:trHeight w:val="575"/>
        </w:trPr>
        <w:tc>
          <w:tcPr>
            <w:tcW w:w="648" w:type="dxa"/>
            <w:shd w:val="clear" w:color="auto" w:fill="auto"/>
          </w:tcPr>
          <w:p w:rsidR="00340833" w:rsidRPr="00274B71" w:rsidRDefault="00340833" w:rsidP="00340833">
            <w:pPr>
              <w:spacing w:line="0" w:lineRule="atLeast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</w:t>
            </w:r>
          </w:p>
        </w:tc>
        <w:tc>
          <w:tcPr>
            <w:tcW w:w="2295" w:type="dxa"/>
            <w:shd w:val="clear" w:color="auto" w:fill="auto"/>
          </w:tcPr>
          <w:p w:rsidR="00340833" w:rsidRPr="00274B71" w:rsidRDefault="00340833" w:rsidP="00340833">
            <w:pPr>
              <w:spacing w:line="0" w:lineRule="atLeast"/>
              <w:rPr>
                <w:sz w:val="21"/>
                <w:szCs w:val="21"/>
              </w:rPr>
            </w:pPr>
            <w:r w:rsidRPr="00274B71">
              <w:rPr>
                <w:sz w:val="21"/>
                <w:szCs w:val="21"/>
              </w:rPr>
              <w:t>Увеличение стоимости основных средств</w:t>
            </w:r>
          </w:p>
        </w:tc>
        <w:tc>
          <w:tcPr>
            <w:tcW w:w="993" w:type="dxa"/>
            <w:shd w:val="clear" w:color="auto" w:fill="auto"/>
          </w:tcPr>
          <w:p w:rsidR="00340833" w:rsidRPr="00274B71" w:rsidRDefault="00340833" w:rsidP="00340833">
            <w:pPr>
              <w:spacing w:line="0" w:lineRule="atLeast"/>
              <w:jc w:val="center"/>
              <w:rPr>
                <w:sz w:val="21"/>
                <w:szCs w:val="21"/>
              </w:rPr>
            </w:pPr>
            <w:r w:rsidRPr="00274B71">
              <w:rPr>
                <w:sz w:val="21"/>
                <w:szCs w:val="21"/>
              </w:rPr>
              <w:t>310</w:t>
            </w:r>
          </w:p>
        </w:tc>
        <w:tc>
          <w:tcPr>
            <w:tcW w:w="1417" w:type="dxa"/>
            <w:shd w:val="clear" w:color="auto" w:fill="auto"/>
          </w:tcPr>
          <w:p w:rsidR="00340833" w:rsidRPr="00372BCF" w:rsidRDefault="00340833" w:rsidP="00340833">
            <w:pPr>
              <w:spacing w:line="0" w:lineRule="atLeast"/>
              <w:jc w:val="center"/>
              <w:rPr>
                <w:sz w:val="21"/>
                <w:szCs w:val="21"/>
              </w:rPr>
            </w:pPr>
            <w:r w:rsidRPr="00372BCF">
              <w:rPr>
                <w:sz w:val="21"/>
                <w:szCs w:val="21"/>
              </w:rPr>
              <w:t>1066,40</w:t>
            </w:r>
          </w:p>
        </w:tc>
        <w:tc>
          <w:tcPr>
            <w:tcW w:w="1418" w:type="dxa"/>
          </w:tcPr>
          <w:p w:rsidR="00340833" w:rsidRPr="00372BCF" w:rsidRDefault="00340833" w:rsidP="00340833">
            <w:pPr>
              <w:spacing w:line="0" w:lineRule="atLeast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672,71</w:t>
            </w:r>
          </w:p>
        </w:tc>
        <w:tc>
          <w:tcPr>
            <w:tcW w:w="1984" w:type="dxa"/>
            <w:shd w:val="clear" w:color="auto" w:fill="auto"/>
          </w:tcPr>
          <w:p w:rsidR="00340833" w:rsidRPr="00372BCF" w:rsidRDefault="00340833" w:rsidP="00340833">
            <w:pPr>
              <w:spacing w:line="0" w:lineRule="atLeast"/>
              <w:jc w:val="center"/>
              <w:rPr>
                <w:sz w:val="21"/>
                <w:szCs w:val="21"/>
              </w:rPr>
            </w:pPr>
            <w:r w:rsidRPr="00372BCF">
              <w:rPr>
                <w:sz w:val="21"/>
                <w:szCs w:val="21"/>
              </w:rPr>
              <w:t>873,70</w:t>
            </w:r>
          </w:p>
        </w:tc>
        <w:tc>
          <w:tcPr>
            <w:tcW w:w="1560" w:type="dxa"/>
            <w:shd w:val="clear" w:color="auto" w:fill="auto"/>
          </w:tcPr>
          <w:p w:rsidR="00340833" w:rsidRPr="00372BCF" w:rsidRDefault="00E365B2" w:rsidP="00340833">
            <w:pPr>
              <w:spacing w:line="0" w:lineRule="atLeast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-393,69</w:t>
            </w:r>
          </w:p>
        </w:tc>
      </w:tr>
      <w:tr w:rsidR="00340833" w:rsidRPr="00711F16" w:rsidTr="00340833">
        <w:trPr>
          <w:trHeight w:val="575"/>
        </w:trPr>
        <w:tc>
          <w:tcPr>
            <w:tcW w:w="648" w:type="dxa"/>
            <w:shd w:val="clear" w:color="auto" w:fill="auto"/>
          </w:tcPr>
          <w:p w:rsidR="00340833" w:rsidRDefault="00340833" w:rsidP="00340833">
            <w:pPr>
              <w:spacing w:line="0" w:lineRule="atLeast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7</w:t>
            </w:r>
          </w:p>
        </w:tc>
        <w:tc>
          <w:tcPr>
            <w:tcW w:w="2295" w:type="dxa"/>
            <w:shd w:val="clear" w:color="auto" w:fill="auto"/>
          </w:tcPr>
          <w:p w:rsidR="00340833" w:rsidRPr="00274B71" w:rsidRDefault="00340833" w:rsidP="00340833">
            <w:pPr>
              <w:spacing w:line="0" w:lineRule="atLeast"/>
              <w:rPr>
                <w:sz w:val="21"/>
                <w:szCs w:val="21"/>
              </w:rPr>
            </w:pPr>
            <w:r w:rsidRPr="007742F4">
              <w:rPr>
                <w:sz w:val="21"/>
                <w:szCs w:val="21"/>
              </w:rPr>
              <w:t>Увеличение стоимости горюче-смазочных материалов</w:t>
            </w:r>
          </w:p>
        </w:tc>
        <w:tc>
          <w:tcPr>
            <w:tcW w:w="993" w:type="dxa"/>
            <w:shd w:val="clear" w:color="auto" w:fill="auto"/>
          </w:tcPr>
          <w:p w:rsidR="00340833" w:rsidRPr="00274B71" w:rsidRDefault="00340833" w:rsidP="00340833">
            <w:pPr>
              <w:spacing w:line="0" w:lineRule="atLeast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343</w:t>
            </w:r>
          </w:p>
        </w:tc>
        <w:tc>
          <w:tcPr>
            <w:tcW w:w="1417" w:type="dxa"/>
            <w:shd w:val="clear" w:color="auto" w:fill="auto"/>
          </w:tcPr>
          <w:p w:rsidR="00340833" w:rsidRPr="00FC4A9A" w:rsidRDefault="00340833" w:rsidP="00340833">
            <w:pPr>
              <w:spacing w:line="0" w:lineRule="atLeast"/>
              <w:jc w:val="center"/>
              <w:rPr>
                <w:sz w:val="21"/>
                <w:szCs w:val="21"/>
              </w:rPr>
            </w:pPr>
            <w:r w:rsidRPr="00FC4A9A">
              <w:rPr>
                <w:sz w:val="21"/>
                <w:szCs w:val="21"/>
              </w:rPr>
              <w:t>200,0</w:t>
            </w:r>
            <w:r>
              <w:rPr>
                <w:sz w:val="21"/>
                <w:szCs w:val="21"/>
              </w:rPr>
              <w:t>0</w:t>
            </w:r>
          </w:p>
        </w:tc>
        <w:tc>
          <w:tcPr>
            <w:tcW w:w="1418" w:type="dxa"/>
          </w:tcPr>
          <w:p w:rsidR="00340833" w:rsidRPr="00FC4A9A" w:rsidRDefault="00340833" w:rsidP="00340833">
            <w:pPr>
              <w:spacing w:line="0" w:lineRule="atLeast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95,39</w:t>
            </w:r>
          </w:p>
        </w:tc>
        <w:tc>
          <w:tcPr>
            <w:tcW w:w="1984" w:type="dxa"/>
            <w:shd w:val="clear" w:color="auto" w:fill="auto"/>
          </w:tcPr>
          <w:p w:rsidR="00340833" w:rsidRPr="00FC4A9A" w:rsidRDefault="00340833" w:rsidP="00340833">
            <w:pPr>
              <w:spacing w:line="0" w:lineRule="atLeast"/>
              <w:jc w:val="center"/>
              <w:rPr>
                <w:sz w:val="21"/>
                <w:szCs w:val="21"/>
              </w:rPr>
            </w:pPr>
            <w:r w:rsidRPr="00FC4A9A">
              <w:rPr>
                <w:sz w:val="21"/>
                <w:szCs w:val="21"/>
              </w:rPr>
              <w:t>200,0</w:t>
            </w:r>
            <w:r>
              <w:rPr>
                <w:sz w:val="21"/>
                <w:szCs w:val="21"/>
              </w:rPr>
              <w:t>0</w:t>
            </w:r>
          </w:p>
        </w:tc>
        <w:tc>
          <w:tcPr>
            <w:tcW w:w="1560" w:type="dxa"/>
            <w:shd w:val="clear" w:color="auto" w:fill="auto"/>
          </w:tcPr>
          <w:p w:rsidR="00340833" w:rsidRPr="00FC4A9A" w:rsidRDefault="00E365B2" w:rsidP="00340833">
            <w:pPr>
              <w:spacing w:line="0" w:lineRule="atLeast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-104,61</w:t>
            </w:r>
          </w:p>
        </w:tc>
      </w:tr>
      <w:tr w:rsidR="00340833" w:rsidRPr="00711F16" w:rsidTr="00340833">
        <w:trPr>
          <w:trHeight w:val="555"/>
        </w:trPr>
        <w:tc>
          <w:tcPr>
            <w:tcW w:w="648" w:type="dxa"/>
            <w:shd w:val="clear" w:color="auto" w:fill="auto"/>
          </w:tcPr>
          <w:p w:rsidR="00340833" w:rsidRPr="00274B71" w:rsidRDefault="00340833" w:rsidP="00340833">
            <w:pPr>
              <w:spacing w:line="0" w:lineRule="atLeast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8</w:t>
            </w:r>
          </w:p>
        </w:tc>
        <w:tc>
          <w:tcPr>
            <w:tcW w:w="2295" w:type="dxa"/>
            <w:shd w:val="clear" w:color="auto" w:fill="auto"/>
          </w:tcPr>
          <w:p w:rsidR="00340833" w:rsidRPr="00274B71" w:rsidRDefault="00340833" w:rsidP="00340833">
            <w:pPr>
              <w:spacing w:line="0" w:lineRule="atLeast"/>
              <w:rPr>
                <w:sz w:val="21"/>
                <w:szCs w:val="21"/>
              </w:rPr>
            </w:pPr>
            <w:r w:rsidRPr="00274B71">
              <w:rPr>
                <w:sz w:val="21"/>
                <w:szCs w:val="21"/>
              </w:rPr>
              <w:t>Увеличение стоимости материальных запасов</w:t>
            </w:r>
          </w:p>
        </w:tc>
        <w:tc>
          <w:tcPr>
            <w:tcW w:w="993" w:type="dxa"/>
            <w:shd w:val="clear" w:color="auto" w:fill="auto"/>
          </w:tcPr>
          <w:p w:rsidR="00340833" w:rsidRPr="00274B71" w:rsidRDefault="00340833" w:rsidP="00340833">
            <w:pPr>
              <w:spacing w:line="0" w:lineRule="atLeast"/>
              <w:jc w:val="center"/>
              <w:rPr>
                <w:sz w:val="21"/>
                <w:szCs w:val="21"/>
              </w:rPr>
            </w:pPr>
            <w:r w:rsidRPr="00274B71">
              <w:rPr>
                <w:sz w:val="21"/>
                <w:szCs w:val="21"/>
              </w:rPr>
              <w:t>346</w:t>
            </w:r>
          </w:p>
        </w:tc>
        <w:tc>
          <w:tcPr>
            <w:tcW w:w="1417" w:type="dxa"/>
            <w:shd w:val="clear" w:color="auto" w:fill="auto"/>
          </w:tcPr>
          <w:p w:rsidR="00340833" w:rsidRPr="00FC4A9A" w:rsidRDefault="00340833" w:rsidP="00340833">
            <w:pPr>
              <w:spacing w:line="0" w:lineRule="atLeast"/>
              <w:jc w:val="center"/>
              <w:rPr>
                <w:sz w:val="21"/>
                <w:szCs w:val="21"/>
              </w:rPr>
            </w:pPr>
            <w:r w:rsidRPr="00FC4A9A">
              <w:rPr>
                <w:sz w:val="21"/>
                <w:szCs w:val="21"/>
              </w:rPr>
              <w:t>285,00</w:t>
            </w:r>
          </w:p>
        </w:tc>
        <w:tc>
          <w:tcPr>
            <w:tcW w:w="1418" w:type="dxa"/>
          </w:tcPr>
          <w:p w:rsidR="00340833" w:rsidRPr="00FC4A9A" w:rsidRDefault="00340833" w:rsidP="00340833">
            <w:pPr>
              <w:spacing w:line="0" w:lineRule="atLeast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288,23</w:t>
            </w:r>
          </w:p>
        </w:tc>
        <w:tc>
          <w:tcPr>
            <w:tcW w:w="1984" w:type="dxa"/>
            <w:shd w:val="clear" w:color="auto" w:fill="auto"/>
          </w:tcPr>
          <w:p w:rsidR="00340833" w:rsidRPr="00FC4A9A" w:rsidRDefault="00340833" w:rsidP="00340833">
            <w:pPr>
              <w:spacing w:line="0" w:lineRule="atLeast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297,5</w:t>
            </w:r>
            <w:r w:rsidRPr="00FC4A9A">
              <w:rPr>
                <w:sz w:val="21"/>
                <w:szCs w:val="21"/>
              </w:rPr>
              <w:t>0</w:t>
            </w:r>
          </w:p>
        </w:tc>
        <w:tc>
          <w:tcPr>
            <w:tcW w:w="1560" w:type="dxa"/>
            <w:shd w:val="clear" w:color="auto" w:fill="auto"/>
          </w:tcPr>
          <w:p w:rsidR="00340833" w:rsidRPr="00FC4A9A" w:rsidRDefault="00E365B2" w:rsidP="00340833">
            <w:pPr>
              <w:spacing w:line="0" w:lineRule="atLeast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3,23</w:t>
            </w:r>
          </w:p>
        </w:tc>
      </w:tr>
      <w:tr w:rsidR="00340833" w:rsidRPr="00711F16" w:rsidTr="00340833">
        <w:trPr>
          <w:trHeight w:val="555"/>
        </w:trPr>
        <w:tc>
          <w:tcPr>
            <w:tcW w:w="648" w:type="dxa"/>
            <w:shd w:val="clear" w:color="auto" w:fill="auto"/>
          </w:tcPr>
          <w:p w:rsidR="00340833" w:rsidRDefault="00340833" w:rsidP="00340833">
            <w:pPr>
              <w:spacing w:line="0" w:lineRule="atLeast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9</w:t>
            </w:r>
          </w:p>
        </w:tc>
        <w:tc>
          <w:tcPr>
            <w:tcW w:w="2295" w:type="dxa"/>
            <w:shd w:val="clear" w:color="auto" w:fill="auto"/>
          </w:tcPr>
          <w:p w:rsidR="00340833" w:rsidRPr="00274B71" w:rsidRDefault="00340833" w:rsidP="00340833">
            <w:pPr>
              <w:spacing w:line="0" w:lineRule="atLeast"/>
              <w:rPr>
                <w:sz w:val="21"/>
                <w:szCs w:val="21"/>
              </w:rPr>
            </w:pPr>
            <w:r w:rsidRPr="007742F4">
              <w:rPr>
                <w:sz w:val="21"/>
                <w:szCs w:val="21"/>
              </w:rPr>
              <w:t>Увеличение стоимости прочих материальных запасов однократного применения</w:t>
            </w:r>
          </w:p>
        </w:tc>
        <w:tc>
          <w:tcPr>
            <w:tcW w:w="993" w:type="dxa"/>
            <w:shd w:val="clear" w:color="auto" w:fill="auto"/>
          </w:tcPr>
          <w:p w:rsidR="00340833" w:rsidRPr="00274B71" w:rsidRDefault="00340833" w:rsidP="00340833">
            <w:pPr>
              <w:spacing w:line="0" w:lineRule="atLeast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349</w:t>
            </w:r>
          </w:p>
        </w:tc>
        <w:tc>
          <w:tcPr>
            <w:tcW w:w="1417" w:type="dxa"/>
            <w:shd w:val="clear" w:color="auto" w:fill="auto"/>
          </w:tcPr>
          <w:p w:rsidR="00340833" w:rsidRPr="00FC4A9A" w:rsidRDefault="00340833" w:rsidP="00340833">
            <w:pPr>
              <w:spacing w:line="0" w:lineRule="atLeast"/>
              <w:jc w:val="center"/>
              <w:rPr>
                <w:sz w:val="21"/>
                <w:szCs w:val="21"/>
              </w:rPr>
            </w:pPr>
            <w:r w:rsidRPr="00FC4A9A">
              <w:rPr>
                <w:sz w:val="21"/>
                <w:szCs w:val="21"/>
              </w:rPr>
              <w:t>60,00</w:t>
            </w:r>
          </w:p>
        </w:tc>
        <w:tc>
          <w:tcPr>
            <w:tcW w:w="1418" w:type="dxa"/>
          </w:tcPr>
          <w:p w:rsidR="00340833" w:rsidRPr="00FC4A9A" w:rsidRDefault="00331914" w:rsidP="00340833">
            <w:pPr>
              <w:spacing w:line="0" w:lineRule="atLeast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13,79</w:t>
            </w:r>
          </w:p>
        </w:tc>
        <w:tc>
          <w:tcPr>
            <w:tcW w:w="1984" w:type="dxa"/>
            <w:shd w:val="clear" w:color="auto" w:fill="auto"/>
          </w:tcPr>
          <w:p w:rsidR="00340833" w:rsidRPr="00FC4A9A" w:rsidRDefault="00340833" w:rsidP="00340833">
            <w:pPr>
              <w:spacing w:line="0" w:lineRule="atLeast"/>
              <w:jc w:val="center"/>
              <w:rPr>
                <w:sz w:val="21"/>
                <w:szCs w:val="21"/>
              </w:rPr>
            </w:pPr>
            <w:r w:rsidRPr="00FC4A9A">
              <w:rPr>
                <w:sz w:val="21"/>
                <w:szCs w:val="21"/>
              </w:rPr>
              <w:t>60,00</w:t>
            </w:r>
          </w:p>
        </w:tc>
        <w:tc>
          <w:tcPr>
            <w:tcW w:w="1560" w:type="dxa"/>
            <w:shd w:val="clear" w:color="auto" w:fill="auto"/>
          </w:tcPr>
          <w:p w:rsidR="00340833" w:rsidRPr="00FC4A9A" w:rsidRDefault="00E365B2" w:rsidP="00340833">
            <w:pPr>
              <w:spacing w:line="0" w:lineRule="atLeast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-46,21</w:t>
            </w:r>
          </w:p>
        </w:tc>
      </w:tr>
      <w:tr w:rsidR="00340833" w:rsidRPr="00711F16" w:rsidTr="00340833">
        <w:tc>
          <w:tcPr>
            <w:tcW w:w="648" w:type="dxa"/>
            <w:shd w:val="clear" w:color="auto" w:fill="auto"/>
          </w:tcPr>
          <w:p w:rsidR="00340833" w:rsidRPr="00274B71" w:rsidRDefault="00340833" w:rsidP="00340833">
            <w:pPr>
              <w:spacing w:line="0" w:lineRule="atLeast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</w:t>
            </w:r>
          </w:p>
        </w:tc>
        <w:tc>
          <w:tcPr>
            <w:tcW w:w="2295" w:type="dxa"/>
            <w:shd w:val="clear" w:color="auto" w:fill="auto"/>
          </w:tcPr>
          <w:p w:rsidR="00340833" w:rsidRPr="00274B71" w:rsidRDefault="00340833" w:rsidP="00340833">
            <w:pPr>
              <w:spacing w:line="0" w:lineRule="atLeast"/>
              <w:rPr>
                <w:sz w:val="21"/>
                <w:szCs w:val="21"/>
              </w:rPr>
            </w:pPr>
            <w:r w:rsidRPr="00274B71">
              <w:rPr>
                <w:sz w:val="21"/>
                <w:szCs w:val="21"/>
              </w:rPr>
              <w:t>Прочие расходы</w:t>
            </w:r>
          </w:p>
        </w:tc>
        <w:tc>
          <w:tcPr>
            <w:tcW w:w="993" w:type="dxa"/>
            <w:shd w:val="clear" w:color="auto" w:fill="auto"/>
          </w:tcPr>
          <w:p w:rsidR="00340833" w:rsidRPr="00274B71" w:rsidRDefault="00340833" w:rsidP="00340833">
            <w:pPr>
              <w:spacing w:line="0" w:lineRule="atLeast"/>
              <w:jc w:val="center"/>
              <w:rPr>
                <w:sz w:val="21"/>
                <w:szCs w:val="21"/>
              </w:rPr>
            </w:pPr>
            <w:r w:rsidRPr="00274B71">
              <w:rPr>
                <w:sz w:val="21"/>
                <w:szCs w:val="21"/>
              </w:rPr>
              <w:t>29</w:t>
            </w:r>
            <w:r>
              <w:rPr>
                <w:sz w:val="21"/>
                <w:szCs w:val="21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340833" w:rsidRPr="00FC4A9A" w:rsidRDefault="00340833" w:rsidP="00340833">
            <w:pPr>
              <w:spacing w:line="0" w:lineRule="atLeast"/>
              <w:jc w:val="center"/>
              <w:rPr>
                <w:sz w:val="21"/>
                <w:szCs w:val="21"/>
              </w:rPr>
            </w:pPr>
            <w:r w:rsidRPr="00FC4A9A">
              <w:rPr>
                <w:sz w:val="21"/>
                <w:szCs w:val="21"/>
              </w:rPr>
              <w:t>32,50</w:t>
            </w:r>
          </w:p>
        </w:tc>
        <w:tc>
          <w:tcPr>
            <w:tcW w:w="1418" w:type="dxa"/>
          </w:tcPr>
          <w:p w:rsidR="00340833" w:rsidRPr="00FC4A9A" w:rsidRDefault="00331914" w:rsidP="00340833">
            <w:pPr>
              <w:spacing w:line="0" w:lineRule="atLeast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2,00</w:t>
            </w:r>
          </w:p>
        </w:tc>
        <w:tc>
          <w:tcPr>
            <w:tcW w:w="1984" w:type="dxa"/>
            <w:shd w:val="clear" w:color="auto" w:fill="auto"/>
          </w:tcPr>
          <w:p w:rsidR="00340833" w:rsidRPr="00FC4A9A" w:rsidRDefault="00340833" w:rsidP="00340833">
            <w:pPr>
              <w:spacing w:line="0" w:lineRule="atLeast"/>
              <w:jc w:val="center"/>
              <w:rPr>
                <w:sz w:val="21"/>
                <w:szCs w:val="21"/>
              </w:rPr>
            </w:pPr>
            <w:r w:rsidRPr="00FC4A9A">
              <w:rPr>
                <w:sz w:val="21"/>
                <w:szCs w:val="21"/>
              </w:rPr>
              <w:t>32,50</w:t>
            </w:r>
          </w:p>
        </w:tc>
        <w:tc>
          <w:tcPr>
            <w:tcW w:w="1560" w:type="dxa"/>
            <w:shd w:val="clear" w:color="auto" w:fill="auto"/>
          </w:tcPr>
          <w:p w:rsidR="00340833" w:rsidRPr="00FC4A9A" w:rsidRDefault="00E365B2" w:rsidP="00340833">
            <w:pPr>
              <w:spacing w:line="0" w:lineRule="atLeast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-30,50</w:t>
            </w:r>
          </w:p>
        </w:tc>
      </w:tr>
      <w:tr w:rsidR="00340833" w:rsidRPr="00711F16" w:rsidTr="00340833">
        <w:tc>
          <w:tcPr>
            <w:tcW w:w="648" w:type="dxa"/>
            <w:shd w:val="clear" w:color="auto" w:fill="auto"/>
          </w:tcPr>
          <w:p w:rsidR="00340833" w:rsidRPr="00274B71" w:rsidRDefault="00340833" w:rsidP="00340833">
            <w:pPr>
              <w:spacing w:line="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2295" w:type="dxa"/>
            <w:shd w:val="clear" w:color="auto" w:fill="auto"/>
          </w:tcPr>
          <w:p w:rsidR="00340833" w:rsidRPr="00274B71" w:rsidRDefault="00340833" w:rsidP="00340833">
            <w:pPr>
              <w:spacing w:line="0" w:lineRule="atLeast"/>
              <w:rPr>
                <w:sz w:val="21"/>
                <w:szCs w:val="21"/>
              </w:rPr>
            </w:pPr>
            <w:r w:rsidRPr="00274B71">
              <w:rPr>
                <w:sz w:val="21"/>
                <w:szCs w:val="21"/>
              </w:rPr>
              <w:t>Всего</w:t>
            </w:r>
          </w:p>
        </w:tc>
        <w:tc>
          <w:tcPr>
            <w:tcW w:w="993" w:type="dxa"/>
            <w:shd w:val="clear" w:color="auto" w:fill="auto"/>
          </w:tcPr>
          <w:p w:rsidR="00340833" w:rsidRPr="00274B71" w:rsidRDefault="00340833" w:rsidP="00340833">
            <w:pPr>
              <w:spacing w:line="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1417" w:type="dxa"/>
            <w:shd w:val="clear" w:color="auto" w:fill="auto"/>
          </w:tcPr>
          <w:p w:rsidR="00340833" w:rsidRPr="00F969EF" w:rsidRDefault="00340833" w:rsidP="00340833">
            <w:pPr>
              <w:spacing w:line="0" w:lineRule="atLeast"/>
              <w:jc w:val="center"/>
              <w:rPr>
                <w:sz w:val="21"/>
                <w:szCs w:val="21"/>
              </w:rPr>
            </w:pPr>
            <w:r w:rsidRPr="00F969EF">
              <w:rPr>
                <w:sz w:val="21"/>
                <w:szCs w:val="21"/>
              </w:rPr>
              <w:t>3775,00</w:t>
            </w:r>
          </w:p>
        </w:tc>
        <w:tc>
          <w:tcPr>
            <w:tcW w:w="1418" w:type="dxa"/>
          </w:tcPr>
          <w:p w:rsidR="00340833" w:rsidRPr="00F969EF" w:rsidRDefault="00E365B2" w:rsidP="00340833">
            <w:pPr>
              <w:spacing w:line="0" w:lineRule="atLeast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3499,83</w:t>
            </w:r>
          </w:p>
        </w:tc>
        <w:tc>
          <w:tcPr>
            <w:tcW w:w="1984" w:type="dxa"/>
            <w:shd w:val="clear" w:color="auto" w:fill="auto"/>
          </w:tcPr>
          <w:p w:rsidR="00340833" w:rsidRPr="00F969EF" w:rsidRDefault="00340833" w:rsidP="00340833">
            <w:pPr>
              <w:spacing w:line="0" w:lineRule="atLeast"/>
              <w:jc w:val="center"/>
              <w:rPr>
                <w:sz w:val="21"/>
                <w:szCs w:val="21"/>
              </w:rPr>
            </w:pPr>
            <w:r w:rsidRPr="00F969EF">
              <w:rPr>
                <w:sz w:val="21"/>
                <w:szCs w:val="21"/>
              </w:rPr>
              <w:t>4291,30</w:t>
            </w:r>
          </w:p>
        </w:tc>
        <w:tc>
          <w:tcPr>
            <w:tcW w:w="1560" w:type="dxa"/>
            <w:shd w:val="clear" w:color="auto" w:fill="auto"/>
          </w:tcPr>
          <w:p w:rsidR="00340833" w:rsidRPr="00F969EF" w:rsidRDefault="00E365B2" w:rsidP="00340833">
            <w:pPr>
              <w:spacing w:line="0" w:lineRule="atLeast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-275,17</w:t>
            </w:r>
          </w:p>
        </w:tc>
      </w:tr>
    </w:tbl>
    <w:p w:rsidR="00340833" w:rsidRPr="00340833" w:rsidRDefault="00340833" w:rsidP="00340833">
      <w:pPr>
        <w:pStyle w:val="a5"/>
        <w:jc w:val="both"/>
        <w:rPr>
          <w:sz w:val="16"/>
          <w:szCs w:val="16"/>
        </w:rPr>
      </w:pPr>
    </w:p>
    <w:p w:rsidR="00340833" w:rsidRDefault="00340833" w:rsidP="00340833">
      <w:pPr>
        <w:widowControl w:val="0"/>
        <w:autoSpaceDE w:val="0"/>
        <w:autoSpaceDN w:val="0"/>
        <w:adjustRightInd w:val="0"/>
        <w:spacing w:line="0" w:lineRule="atLeast"/>
        <w:ind w:left="567"/>
        <w:jc w:val="both"/>
        <w:rPr>
          <w:sz w:val="28"/>
          <w:szCs w:val="28"/>
        </w:rPr>
      </w:pPr>
    </w:p>
    <w:p w:rsidR="00340833" w:rsidRPr="00711F16" w:rsidRDefault="00340833" w:rsidP="00340833">
      <w:pPr>
        <w:widowControl w:val="0"/>
        <w:numPr>
          <w:ilvl w:val="0"/>
          <w:numId w:val="6"/>
        </w:numPr>
        <w:tabs>
          <w:tab w:val="clear" w:pos="720"/>
        </w:tabs>
        <w:autoSpaceDE w:val="0"/>
        <w:autoSpaceDN w:val="0"/>
        <w:adjustRightInd w:val="0"/>
        <w:spacing w:line="0" w:lineRule="atLeast"/>
        <w:ind w:left="0" w:firstLine="567"/>
        <w:jc w:val="both"/>
        <w:rPr>
          <w:sz w:val="28"/>
          <w:szCs w:val="28"/>
        </w:rPr>
      </w:pPr>
      <w:hyperlink r:id="rId9" w:history="1">
        <w:r w:rsidRPr="00711F16">
          <w:rPr>
            <w:sz w:val="28"/>
            <w:szCs w:val="28"/>
          </w:rPr>
          <w:t>Подпрограмма</w:t>
        </w:r>
      </w:hyperlink>
      <w:r w:rsidRPr="00711F16">
        <w:rPr>
          <w:sz w:val="28"/>
          <w:szCs w:val="28"/>
        </w:rPr>
        <w:t xml:space="preserve"> «Поддержка усилий органов местного самоуправления сельских поселений Варненского муниципального района на выполнение собственных полномочий»  - </w:t>
      </w:r>
      <w:r>
        <w:rPr>
          <w:sz w:val="28"/>
          <w:szCs w:val="28"/>
        </w:rPr>
        <w:t>174954,26</w:t>
      </w:r>
      <w:r w:rsidRPr="00711F16">
        <w:rPr>
          <w:sz w:val="28"/>
          <w:szCs w:val="28"/>
        </w:rPr>
        <w:t xml:space="preserve"> тыс. рублей за счет средств местного бюджета,  в том числе по годам:</w:t>
      </w:r>
    </w:p>
    <w:p w:rsidR="00340833" w:rsidRPr="00340833" w:rsidRDefault="00E365B2" w:rsidP="00340833">
      <w:pPr>
        <w:pStyle w:val="a5"/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</w:t>
      </w:r>
      <w:r w:rsidR="00340833" w:rsidRPr="00340833">
        <w:rPr>
          <w:sz w:val="28"/>
          <w:szCs w:val="28"/>
        </w:rPr>
        <w:t>в 2022 году – 121677,56 тыс. рублей;</w:t>
      </w:r>
    </w:p>
    <w:p w:rsidR="00340833" w:rsidRPr="00340833" w:rsidRDefault="00E365B2" w:rsidP="00340833">
      <w:pPr>
        <w:pStyle w:val="a5"/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</w:t>
      </w:r>
      <w:r w:rsidR="00340833" w:rsidRPr="00340833">
        <w:rPr>
          <w:sz w:val="28"/>
          <w:szCs w:val="28"/>
        </w:rPr>
        <w:t>в 2023 году – 29286,33 тыс. рублей;</w:t>
      </w:r>
    </w:p>
    <w:p w:rsidR="00340833" w:rsidRPr="00340833" w:rsidRDefault="00E365B2" w:rsidP="00340833">
      <w:pPr>
        <w:pStyle w:val="a5"/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</w:t>
      </w:r>
      <w:r w:rsidR="00340833" w:rsidRPr="00340833">
        <w:rPr>
          <w:sz w:val="28"/>
          <w:szCs w:val="28"/>
        </w:rPr>
        <w:t>в 2024 году – 23990,37 тыс. рублей.</w:t>
      </w:r>
    </w:p>
    <w:p w:rsidR="001263F1" w:rsidRDefault="001263F1" w:rsidP="001263F1">
      <w:pPr>
        <w:pStyle w:val="41"/>
        <w:spacing w:before="180" w:after="0" w:line="322" w:lineRule="exact"/>
        <w:ind w:firstLine="567"/>
        <w:jc w:val="both"/>
      </w:pPr>
      <w:r>
        <w:t xml:space="preserve">1.7. </w:t>
      </w:r>
      <w:r>
        <w:tab/>
      </w:r>
      <w:r w:rsidRPr="002274FE">
        <w:rPr>
          <w:rFonts w:eastAsia="Times New Roman"/>
        </w:rPr>
        <w:t xml:space="preserve">В </w:t>
      </w:r>
      <w:r>
        <w:rPr>
          <w:rFonts w:eastAsia="Times New Roman"/>
        </w:rPr>
        <w:t xml:space="preserve">приложении 6 </w:t>
      </w:r>
      <w:r w:rsidRPr="0095156E">
        <w:rPr>
          <w:rFonts w:eastAsia="Times New Roman" w:cs="Times New Roman"/>
          <w:lang w:eastAsia="ru-RU"/>
        </w:rPr>
        <w:t>к муниципальной программе</w:t>
      </w:r>
      <w:r>
        <w:rPr>
          <w:rFonts w:eastAsia="Times New Roman" w:cs="Times New Roman"/>
          <w:lang w:eastAsia="ru-RU"/>
        </w:rPr>
        <w:t xml:space="preserve"> Варненского муниципального района</w:t>
      </w:r>
      <w:r w:rsidRPr="0095156E">
        <w:rPr>
          <w:rFonts w:eastAsia="Times New Roman" w:cs="Times New Roman"/>
          <w:lang w:eastAsia="ru-RU"/>
        </w:rPr>
        <w:t xml:space="preserve"> «Управление</w:t>
      </w:r>
      <w:r w:rsidRPr="006C1350">
        <w:rPr>
          <w:rFonts w:cs="Times New Roman"/>
        </w:rPr>
        <w:t xml:space="preserve"> муниципальными финансами Варненского муниципального района</w:t>
      </w:r>
      <w:r>
        <w:rPr>
          <w:rFonts w:cs="Times New Roman"/>
        </w:rPr>
        <w:t xml:space="preserve">» в </w:t>
      </w:r>
      <w:r w:rsidRPr="002274FE">
        <w:t xml:space="preserve">Паспорте </w:t>
      </w:r>
      <w:r>
        <w:t>под</w:t>
      </w:r>
      <w:r w:rsidRPr="002274FE">
        <w:t xml:space="preserve">программы </w:t>
      </w:r>
      <w:r w:rsidRPr="00711F16">
        <w:t>«Организация бюджетного процесса в Варненском муниципальном районе, создание условий для обеспечения сбалансированности бюджетной системы Варненского муниципального района и финансовое обеспечение выполнения функций органов местного самоуправления, осуществляющих управление в сфере финан</w:t>
      </w:r>
      <w:r>
        <w:t>сов»</w:t>
      </w:r>
      <w:r w:rsidRPr="002274FE">
        <w:t xml:space="preserve"> </w:t>
      </w:r>
      <w:r>
        <w:t>«</w:t>
      </w:r>
      <w:r w:rsidRPr="002274FE">
        <w:t xml:space="preserve">Объемы бюджетных ассигнований </w:t>
      </w:r>
      <w:r>
        <w:t>под</w:t>
      </w:r>
      <w:r w:rsidRPr="002274FE">
        <w:t>программы</w:t>
      </w:r>
      <w:r>
        <w:t>»</w:t>
      </w:r>
      <w:r w:rsidRPr="002274FE">
        <w:t xml:space="preserve"> изложить в новой редакции:</w:t>
      </w:r>
    </w:p>
    <w:p w:rsidR="001263F1" w:rsidRPr="0076098D" w:rsidRDefault="001263F1" w:rsidP="001263F1">
      <w:pPr>
        <w:pStyle w:val="41"/>
        <w:spacing w:after="0" w:line="322" w:lineRule="exact"/>
        <w:jc w:val="both"/>
        <w:rPr>
          <w:sz w:val="12"/>
          <w:szCs w:val="12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3369"/>
        <w:gridCol w:w="6484"/>
      </w:tblGrid>
      <w:tr w:rsidR="001263F1" w:rsidRPr="002274FE" w:rsidTr="00A46469">
        <w:trPr>
          <w:trHeight w:val="1046"/>
        </w:trPr>
        <w:tc>
          <w:tcPr>
            <w:tcW w:w="3369" w:type="dxa"/>
          </w:tcPr>
          <w:p w:rsidR="001263F1" w:rsidRPr="002274FE" w:rsidRDefault="001263F1" w:rsidP="00A46469">
            <w:pPr>
              <w:pStyle w:val="41"/>
              <w:spacing w:after="0" w:line="322" w:lineRule="exact"/>
            </w:pPr>
            <w:r w:rsidRPr="002274FE">
              <w:t xml:space="preserve">Объемы бюджетных ассигнований </w:t>
            </w:r>
            <w:r>
              <w:t>под</w:t>
            </w:r>
            <w:r w:rsidRPr="002274FE">
              <w:t>программы</w:t>
            </w:r>
          </w:p>
        </w:tc>
        <w:tc>
          <w:tcPr>
            <w:tcW w:w="6484" w:type="dxa"/>
          </w:tcPr>
          <w:p w:rsidR="001263F1" w:rsidRPr="002274FE" w:rsidRDefault="001263F1" w:rsidP="001263F1">
            <w:pPr>
              <w:pStyle w:val="41"/>
              <w:shd w:val="clear" w:color="auto" w:fill="auto"/>
              <w:spacing w:after="0" w:line="322" w:lineRule="exact"/>
              <w:jc w:val="both"/>
            </w:pPr>
            <w:r w:rsidRPr="002274FE">
              <w:t>Общий объем финанс</w:t>
            </w:r>
            <w:r>
              <w:t>ового</w:t>
            </w:r>
            <w:r w:rsidRPr="002274FE">
              <w:t xml:space="preserve"> </w:t>
            </w:r>
            <w:r>
              <w:t>обеспечения под</w:t>
            </w:r>
            <w:r w:rsidRPr="002274FE">
              <w:t xml:space="preserve">программы составит </w:t>
            </w:r>
            <w:r>
              <w:rPr>
                <w:color w:val="000000" w:themeColor="text1"/>
              </w:rPr>
              <w:t>63073,85</w:t>
            </w:r>
            <w:r w:rsidRPr="002274FE">
              <w:t xml:space="preserve"> тыс. рублей, в том числе: в 202</w:t>
            </w:r>
            <w:r>
              <w:t>2</w:t>
            </w:r>
            <w:r w:rsidRPr="002274FE">
              <w:t xml:space="preserve"> году – </w:t>
            </w:r>
            <w:r>
              <w:t>23205,05</w:t>
            </w:r>
            <w:r w:rsidRPr="002274FE">
              <w:t xml:space="preserve"> тыс. рублей</w:t>
            </w:r>
            <w:r>
              <w:t>, в 2023 году – 19934,40 тыс. рублей, в 2024 году – 19934,40 тыс. рублей</w:t>
            </w:r>
            <w:r w:rsidRPr="002274FE">
              <w:t>.</w:t>
            </w:r>
          </w:p>
        </w:tc>
      </w:tr>
    </w:tbl>
    <w:p w:rsidR="009A27FC" w:rsidRDefault="009A27FC" w:rsidP="009A27FC">
      <w:pPr>
        <w:pStyle w:val="41"/>
        <w:spacing w:before="180" w:after="0" w:line="322" w:lineRule="exact"/>
        <w:ind w:firstLine="567"/>
        <w:jc w:val="both"/>
      </w:pPr>
      <w:r>
        <w:rPr>
          <w:rFonts w:cs="Times New Roman"/>
        </w:rPr>
        <w:t>1.</w:t>
      </w:r>
      <w:r w:rsidR="001263F1">
        <w:rPr>
          <w:rFonts w:cs="Times New Roman"/>
        </w:rPr>
        <w:t>8</w:t>
      </w:r>
      <w:r>
        <w:rPr>
          <w:rFonts w:cs="Times New Roman"/>
        </w:rPr>
        <w:t>.</w:t>
      </w:r>
      <w:r>
        <w:rPr>
          <w:rFonts w:cs="Times New Roman"/>
        </w:rPr>
        <w:tab/>
      </w:r>
      <w:r w:rsidRPr="002274FE">
        <w:rPr>
          <w:rFonts w:eastAsia="Times New Roman"/>
        </w:rPr>
        <w:t xml:space="preserve">В </w:t>
      </w:r>
      <w:r>
        <w:rPr>
          <w:rFonts w:eastAsia="Times New Roman"/>
        </w:rPr>
        <w:t xml:space="preserve">приложении 8 </w:t>
      </w:r>
      <w:r w:rsidRPr="0095156E">
        <w:rPr>
          <w:rFonts w:eastAsia="Times New Roman" w:cs="Times New Roman"/>
          <w:lang w:eastAsia="ru-RU"/>
        </w:rPr>
        <w:t>к муниципальной программе</w:t>
      </w:r>
      <w:r>
        <w:rPr>
          <w:rFonts w:eastAsia="Times New Roman" w:cs="Times New Roman"/>
          <w:lang w:eastAsia="ru-RU"/>
        </w:rPr>
        <w:t xml:space="preserve"> Варненского муниципального района</w:t>
      </w:r>
      <w:r w:rsidRPr="0095156E">
        <w:rPr>
          <w:rFonts w:eastAsia="Times New Roman" w:cs="Times New Roman"/>
          <w:lang w:eastAsia="ru-RU"/>
        </w:rPr>
        <w:t xml:space="preserve"> «Управление</w:t>
      </w:r>
      <w:r w:rsidRPr="006C1350">
        <w:rPr>
          <w:rFonts w:cs="Times New Roman"/>
        </w:rPr>
        <w:t xml:space="preserve"> муниципальными финансами Варненского муниципального района</w:t>
      </w:r>
      <w:r>
        <w:rPr>
          <w:rFonts w:cs="Times New Roman"/>
        </w:rPr>
        <w:t xml:space="preserve">» в </w:t>
      </w:r>
      <w:r w:rsidRPr="002274FE">
        <w:t xml:space="preserve">Паспорте </w:t>
      </w:r>
      <w:r>
        <w:t>под</w:t>
      </w:r>
      <w:r w:rsidRPr="002274FE">
        <w:t xml:space="preserve">программы </w:t>
      </w:r>
      <w:r w:rsidRPr="00954850">
        <w:rPr>
          <w:bCs/>
          <w:spacing w:val="-1"/>
        </w:rPr>
        <w:t>«</w:t>
      </w:r>
      <w:r w:rsidRPr="00954850">
        <w:t>Поддержка усилий органов местного самоуправления сельских поселений Варненского муниципального района на выполнение собственных полномочий</w:t>
      </w:r>
      <w:r w:rsidRPr="00954850">
        <w:rPr>
          <w:bCs/>
        </w:rPr>
        <w:t>»</w:t>
      </w:r>
      <w:r w:rsidRPr="002274FE">
        <w:t xml:space="preserve"> </w:t>
      </w:r>
      <w:r>
        <w:t>«</w:t>
      </w:r>
      <w:r w:rsidRPr="002274FE">
        <w:t xml:space="preserve">Объемы бюджетных ассигнований </w:t>
      </w:r>
      <w:r>
        <w:t>под</w:t>
      </w:r>
      <w:r w:rsidRPr="002274FE">
        <w:t>программы</w:t>
      </w:r>
      <w:r>
        <w:t>»</w:t>
      </w:r>
      <w:r w:rsidRPr="002274FE">
        <w:t xml:space="preserve"> изложить в новой редакции:</w:t>
      </w:r>
    </w:p>
    <w:p w:rsidR="009A27FC" w:rsidRPr="0076098D" w:rsidRDefault="009A27FC" w:rsidP="009A27FC">
      <w:pPr>
        <w:pStyle w:val="41"/>
        <w:spacing w:after="0" w:line="322" w:lineRule="exact"/>
        <w:jc w:val="both"/>
        <w:rPr>
          <w:sz w:val="12"/>
          <w:szCs w:val="12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3369"/>
        <w:gridCol w:w="6484"/>
      </w:tblGrid>
      <w:tr w:rsidR="009A27FC" w:rsidRPr="002274FE" w:rsidTr="009A27FC">
        <w:trPr>
          <w:trHeight w:val="1046"/>
        </w:trPr>
        <w:tc>
          <w:tcPr>
            <w:tcW w:w="3369" w:type="dxa"/>
          </w:tcPr>
          <w:p w:rsidR="009A27FC" w:rsidRPr="002274FE" w:rsidRDefault="009A27FC" w:rsidP="009A27FC">
            <w:pPr>
              <w:pStyle w:val="41"/>
              <w:spacing w:after="0" w:line="322" w:lineRule="exact"/>
            </w:pPr>
            <w:r w:rsidRPr="002274FE">
              <w:t xml:space="preserve">Объемы бюджетных ассигнований </w:t>
            </w:r>
            <w:r>
              <w:t>под</w:t>
            </w:r>
            <w:r w:rsidRPr="002274FE">
              <w:t>программы</w:t>
            </w:r>
          </w:p>
        </w:tc>
        <w:tc>
          <w:tcPr>
            <w:tcW w:w="6484" w:type="dxa"/>
          </w:tcPr>
          <w:p w:rsidR="009A27FC" w:rsidRPr="002274FE" w:rsidRDefault="009A27FC" w:rsidP="001263F1">
            <w:pPr>
              <w:pStyle w:val="41"/>
              <w:shd w:val="clear" w:color="auto" w:fill="auto"/>
              <w:spacing w:after="0" w:line="322" w:lineRule="exact"/>
              <w:jc w:val="both"/>
            </w:pPr>
            <w:r w:rsidRPr="002274FE">
              <w:t>Общий объем финанс</w:t>
            </w:r>
            <w:r>
              <w:t>ового</w:t>
            </w:r>
            <w:r w:rsidRPr="002274FE">
              <w:t xml:space="preserve"> </w:t>
            </w:r>
            <w:r>
              <w:t>обеспечения под</w:t>
            </w:r>
            <w:r w:rsidRPr="002274FE">
              <w:t xml:space="preserve">программы составит </w:t>
            </w:r>
            <w:r w:rsidR="001263F1">
              <w:rPr>
                <w:color w:val="000000" w:themeColor="text1"/>
              </w:rPr>
              <w:t>174954,26</w:t>
            </w:r>
            <w:r w:rsidRPr="002274FE">
              <w:t xml:space="preserve"> тыс. рублей, в том числе: в 202</w:t>
            </w:r>
            <w:r w:rsidR="001263F1">
              <w:t>2</w:t>
            </w:r>
            <w:r w:rsidRPr="002274FE">
              <w:t xml:space="preserve"> году – </w:t>
            </w:r>
            <w:r w:rsidR="001263F1">
              <w:t>121677,56</w:t>
            </w:r>
            <w:r w:rsidRPr="002274FE">
              <w:t xml:space="preserve"> тыс. рублей</w:t>
            </w:r>
            <w:r>
              <w:t>, в 202</w:t>
            </w:r>
            <w:r w:rsidR="001263F1">
              <w:t>3</w:t>
            </w:r>
            <w:r>
              <w:t xml:space="preserve"> году – </w:t>
            </w:r>
            <w:r w:rsidR="001263F1">
              <w:t>29286,33</w:t>
            </w:r>
            <w:r>
              <w:t xml:space="preserve"> тыс. рублей, в 202</w:t>
            </w:r>
            <w:r w:rsidR="001263F1">
              <w:t>4</w:t>
            </w:r>
            <w:r>
              <w:t xml:space="preserve"> году – </w:t>
            </w:r>
            <w:r w:rsidR="001263F1">
              <w:t>23990,37</w:t>
            </w:r>
            <w:r>
              <w:t xml:space="preserve"> тыс. рублей</w:t>
            </w:r>
            <w:r w:rsidRPr="002274FE">
              <w:t>.</w:t>
            </w:r>
          </w:p>
        </w:tc>
      </w:tr>
    </w:tbl>
    <w:p w:rsidR="009A27FC" w:rsidRPr="00B54C2E" w:rsidRDefault="009A27FC" w:rsidP="009A27FC">
      <w:pPr>
        <w:pStyle w:val="41"/>
        <w:spacing w:after="0" w:line="322" w:lineRule="exact"/>
        <w:ind w:firstLine="360"/>
        <w:jc w:val="both"/>
        <w:rPr>
          <w:rFonts w:cs="Times New Roman"/>
          <w:sz w:val="12"/>
          <w:szCs w:val="12"/>
        </w:rPr>
      </w:pPr>
    </w:p>
    <w:p w:rsidR="009A27FC" w:rsidRPr="008F07E0" w:rsidRDefault="009A27FC" w:rsidP="009A27FC">
      <w:pPr>
        <w:pStyle w:val="41"/>
        <w:spacing w:after="0" w:line="322" w:lineRule="exact"/>
        <w:ind w:firstLine="360"/>
        <w:jc w:val="both"/>
        <w:rPr>
          <w:rFonts w:cs="Times New Roman"/>
        </w:rPr>
      </w:pPr>
      <w:r>
        <w:rPr>
          <w:rFonts w:cs="Times New Roman"/>
        </w:rPr>
        <w:t xml:space="preserve"> 2</w:t>
      </w:r>
      <w:r w:rsidRPr="008F07E0">
        <w:rPr>
          <w:rFonts w:cs="Times New Roman"/>
        </w:rPr>
        <w:t>. Контроль за выполнением настоящ</w:t>
      </w:r>
      <w:r>
        <w:rPr>
          <w:rFonts w:cs="Times New Roman"/>
        </w:rPr>
        <w:t>его п</w:t>
      </w:r>
      <w:r w:rsidRPr="008F07E0">
        <w:rPr>
          <w:rFonts w:cs="Times New Roman"/>
        </w:rPr>
        <w:t xml:space="preserve">остановления возложить на заместителя </w:t>
      </w:r>
      <w:r>
        <w:rPr>
          <w:rFonts w:cs="Times New Roman"/>
        </w:rPr>
        <w:t>Главы по финансовым и экономическим вопросам - начальника финансового управления Т.Н.Игнатьеву</w:t>
      </w:r>
      <w:r w:rsidRPr="008F07E0">
        <w:rPr>
          <w:rFonts w:cs="Times New Roman"/>
        </w:rPr>
        <w:t>.</w:t>
      </w:r>
    </w:p>
    <w:p w:rsidR="009A27FC" w:rsidRDefault="009A27FC" w:rsidP="009A27FC">
      <w:pPr>
        <w:rPr>
          <w:sz w:val="28"/>
          <w:szCs w:val="28"/>
        </w:rPr>
      </w:pPr>
    </w:p>
    <w:p w:rsidR="009A27FC" w:rsidRPr="008F07E0" w:rsidRDefault="009A27FC" w:rsidP="009A27FC">
      <w:pPr>
        <w:rPr>
          <w:sz w:val="28"/>
          <w:szCs w:val="28"/>
        </w:rPr>
      </w:pPr>
    </w:p>
    <w:p w:rsidR="009A27FC" w:rsidRPr="008F07E0" w:rsidRDefault="009A27FC" w:rsidP="009A27F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8F07E0">
        <w:rPr>
          <w:rFonts w:ascii="Times New Roman" w:hAnsi="Times New Roman" w:cs="Times New Roman"/>
          <w:sz w:val="28"/>
          <w:szCs w:val="28"/>
        </w:rPr>
        <w:t>Глава Варненского</w:t>
      </w:r>
    </w:p>
    <w:p w:rsidR="009A27FC" w:rsidRPr="008F07E0" w:rsidRDefault="009A27FC" w:rsidP="009A27F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8F07E0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</w:p>
    <w:p w:rsidR="009A27FC" w:rsidRPr="008F07E0" w:rsidRDefault="009A27FC" w:rsidP="009A27F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8F07E0">
        <w:rPr>
          <w:rFonts w:ascii="Times New Roman" w:hAnsi="Times New Roman" w:cs="Times New Roman"/>
          <w:sz w:val="28"/>
          <w:szCs w:val="28"/>
        </w:rPr>
        <w:t xml:space="preserve">Челябинской области          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8F07E0">
        <w:rPr>
          <w:rFonts w:ascii="Times New Roman" w:hAnsi="Times New Roman" w:cs="Times New Roman"/>
          <w:sz w:val="28"/>
          <w:szCs w:val="28"/>
        </w:rPr>
        <w:t xml:space="preserve"> К.Ю.Моисеев</w:t>
      </w:r>
    </w:p>
    <w:p w:rsidR="009A27FC" w:rsidRDefault="009A27FC" w:rsidP="009A27FC">
      <w:pPr>
        <w:jc w:val="center"/>
        <w:rPr>
          <w:sz w:val="28"/>
          <w:szCs w:val="28"/>
        </w:rPr>
      </w:pPr>
    </w:p>
    <w:p w:rsidR="001263F1" w:rsidRDefault="001263F1" w:rsidP="009A27FC">
      <w:pPr>
        <w:jc w:val="center"/>
        <w:rPr>
          <w:sz w:val="28"/>
          <w:szCs w:val="28"/>
        </w:rPr>
      </w:pPr>
    </w:p>
    <w:p w:rsidR="00E365B2" w:rsidRDefault="00E365B2" w:rsidP="009A27FC">
      <w:pPr>
        <w:jc w:val="center"/>
        <w:rPr>
          <w:sz w:val="28"/>
          <w:szCs w:val="28"/>
        </w:rPr>
      </w:pPr>
    </w:p>
    <w:p w:rsidR="00E365B2" w:rsidRDefault="00E365B2" w:rsidP="009A27FC">
      <w:pPr>
        <w:jc w:val="center"/>
        <w:rPr>
          <w:sz w:val="28"/>
          <w:szCs w:val="28"/>
        </w:rPr>
      </w:pPr>
    </w:p>
    <w:p w:rsidR="00E365B2" w:rsidRDefault="00E365B2" w:rsidP="009A27FC">
      <w:pPr>
        <w:jc w:val="center"/>
        <w:rPr>
          <w:sz w:val="28"/>
          <w:szCs w:val="28"/>
        </w:rPr>
      </w:pPr>
    </w:p>
    <w:p w:rsidR="00E365B2" w:rsidRDefault="00E365B2" w:rsidP="009A27FC">
      <w:pPr>
        <w:jc w:val="center"/>
        <w:rPr>
          <w:sz w:val="28"/>
          <w:szCs w:val="28"/>
        </w:rPr>
      </w:pPr>
    </w:p>
    <w:p w:rsidR="00E365B2" w:rsidRDefault="00E365B2" w:rsidP="009A27FC">
      <w:pPr>
        <w:jc w:val="center"/>
        <w:rPr>
          <w:sz w:val="28"/>
          <w:szCs w:val="28"/>
        </w:rPr>
      </w:pPr>
    </w:p>
    <w:p w:rsidR="00E365B2" w:rsidRDefault="00E365B2" w:rsidP="009A27FC">
      <w:pPr>
        <w:jc w:val="center"/>
        <w:rPr>
          <w:sz w:val="28"/>
          <w:szCs w:val="28"/>
        </w:rPr>
      </w:pPr>
    </w:p>
    <w:p w:rsidR="00E365B2" w:rsidRDefault="00E365B2" w:rsidP="009A27FC">
      <w:pPr>
        <w:jc w:val="center"/>
        <w:rPr>
          <w:sz w:val="28"/>
          <w:szCs w:val="28"/>
        </w:rPr>
      </w:pPr>
    </w:p>
    <w:p w:rsidR="00E365B2" w:rsidRDefault="00E365B2" w:rsidP="009A27FC">
      <w:pPr>
        <w:jc w:val="center"/>
        <w:rPr>
          <w:sz w:val="28"/>
          <w:szCs w:val="28"/>
        </w:rPr>
      </w:pPr>
    </w:p>
    <w:p w:rsidR="00E365B2" w:rsidRDefault="00E365B2" w:rsidP="009A27FC">
      <w:pPr>
        <w:jc w:val="center"/>
        <w:rPr>
          <w:sz w:val="28"/>
          <w:szCs w:val="28"/>
        </w:rPr>
      </w:pPr>
    </w:p>
    <w:p w:rsidR="00E365B2" w:rsidRDefault="00E365B2" w:rsidP="009A27FC">
      <w:pPr>
        <w:jc w:val="center"/>
        <w:rPr>
          <w:sz w:val="28"/>
          <w:szCs w:val="28"/>
        </w:rPr>
      </w:pPr>
    </w:p>
    <w:p w:rsidR="00E365B2" w:rsidRDefault="00E365B2" w:rsidP="009A27FC">
      <w:pPr>
        <w:jc w:val="center"/>
        <w:rPr>
          <w:sz w:val="28"/>
          <w:szCs w:val="28"/>
        </w:rPr>
      </w:pPr>
    </w:p>
    <w:p w:rsidR="00E365B2" w:rsidRDefault="00E365B2" w:rsidP="009A27FC">
      <w:pPr>
        <w:jc w:val="center"/>
        <w:rPr>
          <w:sz w:val="28"/>
          <w:szCs w:val="28"/>
        </w:rPr>
      </w:pPr>
    </w:p>
    <w:p w:rsidR="00E365B2" w:rsidRDefault="00E365B2" w:rsidP="009A27FC">
      <w:pPr>
        <w:jc w:val="center"/>
        <w:rPr>
          <w:sz w:val="28"/>
          <w:szCs w:val="28"/>
        </w:rPr>
      </w:pPr>
    </w:p>
    <w:p w:rsidR="00E365B2" w:rsidRDefault="00E365B2" w:rsidP="009A27FC">
      <w:pPr>
        <w:jc w:val="center"/>
        <w:rPr>
          <w:sz w:val="28"/>
          <w:szCs w:val="28"/>
        </w:rPr>
      </w:pPr>
    </w:p>
    <w:p w:rsidR="00E365B2" w:rsidRDefault="00E365B2" w:rsidP="009A27FC">
      <w:pPr>
        <w:jc w:val="center"/>
        <w:rPr>
          <w:sz w:val="28"/>
          <w:szCs w:val="28"/>
        </w:rPr>
      </w:pPr>
    </w:p>
    <w:p w:rsidR="00E365B2" w:rsidRDefault="00E365B2" w:rsidP="009A27FC">
      <w:pPr>
        <w:jc w:val="center"/>
        <w:rPr>
          <w:sz w:val="28"/>
          <w:szCs w:val="28"/>
        </w:rPr>
      </w:pPr>
    </w:p>
    <w:p w:rsidR="00E365B2" w:rsidRDefault="00E365B2" w:rsidP="009A27FC">
      <w:pPr>
        <w:jc w:val="center"/>
        <w:rPr>
          <w:sz w:val="28"/>
          <w:szCs w:val="28"/>
        </w:rPr>
      </w:pPr>
    </w:p>
    <w:p w:rsidR="00E365B2" w:rsidRDefault="00E365B2" w:rsidP="009A27FC">
      <w:pPr>
        <w:jc w:val="center"/>
        <w:rPr>
          <w:sz w:val="28"/>
          <w:szCs w:val="28"/>
        </w:rPr>
      </w:pPr>
    </w:p>
    <w:p w:rsidR="00E365B2" w:rsidRDefault="00E365B2" w:rsidP="009A27FC">
      <w:pPr>
        <w:jc w:val="center"/>
        <w:rPr>
          <w:sz w:val="28"/>
          <w:szCs w:val="28"/>
        </w:rPr>
      </w:pPr>
    </w:p>
    <w:p w:rsidR="00E365B2" w:rsidRDefault="00E365B2" w:rsidP="009A27FC">
      <w:pPr>
        <w:jc w:val="center"/>
        <w:rPr>
          <w:sz w:val="28"/>
          <w:szCs w:val="28"/>
        </w:rPr>
      </w:pPr>
    </w:p>
    <w:p w:rsidR="00E365B2" w:rsidRDefault="00E365B2" w:rsidP="009A27FC">
      <w:pPr>
        <w:jc w:val="center"/>
        <w:rPr>
          <w:sz w:val="28"/>
          <w:szCs w:val="28"/>
        </w:rPr>
      </w:pPr>
    </w:p>
    <w:p w:rsidR="00E365B2" w:rsidRDefault="00E365B2" w:rsidP="009A27FC">
      <w:pPr>
        <w:jc w:val="center"/>
        <w:rPr>
          <w:sz w:val="28"/>
          <w:szCs w:val="28"/>
        </w:rPr>
      </w:pPr>
    </w:p>
    <w:p w:rsidR="00E365B2" w:rsidRDefault="00E365B2" w:rsidP="009A27FC">
      <w:pPr>
        <w:jc w:val="center"/>
        <w:rPr>
          <w:sz w:val="28"/>
          <w:szCs w:val="28"/>
        </w:rPr>
      </w:pPr>
    </w:p>
    <w:p w:rsidR="00E365B2" w:rsidRDefault="00E365B2" w:rsidP="009A27FC">
      <w:pPr>
        <w:jc w:val="center"/>
        <w:rPr>
          <w:sz w:val="28"/>
          <w:szCs w:val="28"/>
        </w:rPr>
      </w:pPr>
    </w:p>
    <w:p w:rsidR="00E365B2" w:rsidRDefault="00E365B2" w:rsidP="009A27FC">
      <w:pPr>
        <w:jc w:val="center"/>
        <w:rPr>
          <w:sz w:val="28"/>
          <w:szCs w:val="28"/>
        </w:rPr>
      </w:pPr>
    </w:p>
    <w:p w:rsidR="00E365B2" w:rsidRDefault="00E365B2" w:rsidP="009A27FC">
      <w:pPr>
        <w:jc w:val="center"/>
        <w:rPr>
          <w:sz w:val="28"/>
          <w:szCs w:val="28"/>
        </w:rPr>
      </w:pPr>
    </w:p>
    <w:p w:rsidR="00E365B2" w:rsidRDefault="00E365B2" w:rsidP="009A27FC">
      <w:pPr>
        <w:jc w:val="center"/>
        <w:rPr>
          <w:sz w:val="28"/>
          <w:szCs w:val="28"/>
        </w:rPr>
      </w:pPr>
    </w:p>
    <w:p w:rsidR="00E365B2" w:rsidRDefault="00E365B2" w:rsidP="009A27FC">
      <w:pPr>
        <w:jc w:val="center"/>
        <w:rPr>
          <w:sz w:val="28"/>
          <w:szCs w:val="28"/>
        </w:rPr>
      </w:pPr>
    </w:p>
    <w:p w:rsidR="00E365B2" w:rsidRDefault="00E365B2" w:rsidP="009A27FC">
      <w:pPr>
        <w:jc w:val="center"/>
        <w:rPr>
          <w:sz w:val="28"/>
          <w:szCs w:val="28"/>
        </w:rPr>
      </w:pPr>
    </w:p>
    <w:p w:rsidR="00E365B2" w:rsidRDefault="00E365B2" w:rsidP="009A27FC">
      <w:pPr>
        <w:jc w:val="center"/>
        <w:rPr>
          <w:sz w:val="28"/>
          <w:szCs w:val="28"/>
        </w:rPr>
      </w:pPr>
    </w:p>
    <w:p w:rsidR="009A27FC" w:rsidRDefault="009A27FC" w:rsidP="009A27FC">
      <w:pPr>
        <w:jc w:val="center"/>
        <w:rPr>
          <w:sz w:val="28"/>
          <w:szCs w:val="28"/>
        </w:rPr>
      </w:pPr>
      <w:r w:rsidRPr="00F378C8">
        <w:rPr>
          <w:sz w:val="28"/>
          <w:szCs w:val="28"/>
        </w:rPr>
        <w:t>Лист согласования</w:t>
      </w:r>
    </w:p>
    <w:p w:rsidR="009A27FC" w:rsidRDefault="009A27FC" w:rsidP="009A27FC">
      <w:pPr>
        <w:spacing w:line="276" w:lineRule="auto"/>
        <w:jc w:val="center"/>
        <w:rPr>
          <w:b/>
          <w:sz w:val="28"/>
          <w:szCs w:val="28"/>
        </w:rPr>
      </w:pPr>
      <w:r w:rsidRPr="004F24BC">
        <w:rPr>
          <w:sz w:val="28"/>
          <w:szCs w:val="28"/>
        </w:rPr>
        <w:t>к проекту постановления Администрации Варненского муниципального района «</w:t>
      </w:r>
      <w:r w:rsidRPr="00964036">
        <w:rPr>
          <w:rFonts w:eastAsia="Calibri"/>
          <w:sz w:val="28"/>
          <w:szCs w:val="28"/>
          <w:lang w:eastAsia="en-US"/>
        </w:rPr>
        <w:t xml:space="preserve">О внесении изменений в </w:t>
      </w:r>
      <w:r w:rsidRPr="00F1703D">
        <w:rPr>
          <w:rFonts w:eastAsia="Calibri"/>
          <w:sz w:val="28"/>
          <w:szCs w:val="28"/>
          <w:lang w:eastAsia="en-US"/>
        </w:rPr>
        <w:t xml:space="preserve">муниципальную программу «Управление муниципальными финансами Варненского муниципального района» </w:t>
      </w:r>
      <w:r w:rsidRPr="006C1350">
        <w:rPr>
          <w:sz w:val="28"/>
          <w:szCs w:val="28"/>
        </w:rPr>
        <w:t>на 20</w:t>
      </w:r>
      <w:r>
        <w:rPr>
          <w:sz w:val="28"/>
          <w:szCs w:val="28"/>
        </w:rPr>
        <w:t>2</w:t>
      </w:r>
      <w:r w:rsidR="001263F1">
        <w:rPr>
          <w:sz w:val="28"/>
          <w:szCs w:val="28"/>
        </w:rPr>
        <w:t>2</w:t>
      </w:r>
      <w:r>
        <w:rPr>
          <w:sz w:val="28"/>
          <w:szCs w:val="28"/>
        </w:rPr>
        <w:t>-202</w:t>
      </w:r>
      <w:r w:rsidR="001263F1">
        <w:rPr>
          <w:sz w:val="28"/>
          <w:szCs w:val="28"/>
        </w:rPr>
        <w:t>4</w:t>
      </w:r>
      <w:r>
        <w:rPr>
          <w:sz w:val="28"/>
          <w:szCs w:val="28"/>
        </w:rPr>
        <w:t xml:space="preserve"> г</w:t>
      </w:r>
      <w:r w:rsidRPr="006C1350">
        <w:rPr>
          <w:sz w:val="28"/>
          <w:szCs w:val="28"/>
        </w:rPr>
        <w:t>од</w:t>
      </w:r>
      <w:r>
        <w:rPr>
          <w:sz w:val="28"/>
          <w:szCs w:val="28"/>
        </w:rPr>
        <w:t xml:space="preserve">ы, </w:t>
      </w:r>
      <w:r w:rsidRPr="00964036">
        <w:rPr>
          <w:sz w:val="28"/>
          <w:szCs w:val="28"/>
        </w:rPr>
        <w:t>утвержденную постановлением</w:t>
      </w:r>
      <w:r w:rsidRPr="00964036">
        <w:rPr>
          <w:rFonts w:eastAsia="Calibri"/>
          <w:sz w:val="28"/>
          <w:szCs w:val="28"/>
        </w:rPr>
        <w:t xml:space="preserve"> администрации Варненского</w:t>
      </w:r>
      <w:r>
        <w:rPr>
          <w:rFonts w:eastAsia="Calibri"/>
          <w:sz w:val="28"/>
          <w:szCs w:val="28"/>
        </w:rPr>
        <w:t xml:space="preserve"> </w:t>
      </w:r>
      <w:r w:rsidRPr="00964036">
        <w:rPr>
          <w:rFonts w:eastAsia="Calibri"/>
          <w:sz w:val="28"/>
          <w:szCs w:val="28"/>
        </w:rPr>
        <w:t xml:space="preserve">муниципального района Челябинской области от </w:t>
      </w:r>
      <w:r w:rsidR="001263F1">
        <w:rPr>
          <w:rFonts w:eastAsia="Calibri"/>
          <w:sz w:val="28"/>
          <w:szCs w:val="28"/>
        </w:rPr>
        <w:t>02.1</w:t>
      </w:r>
      <w:r>
        <w:rPr>
          <w:rFonts w:eastAsia="Calibri"/>
          <w:sz w:val="28"/>
          <w:szCs w:val="28"/>
        </w:rPr>
        <w:t>1.2021</w:t>
      </w:r>
      <w:r w:rsidRPr="00964036">
        <w:rPr>
          <w:rFonts w:eastAsia="Calibri"/>
          <w:sz w:val="28"/>
          <w:szCs w:val="28"/>
        </w:rPr>
        <w:t xml:space="preserve">г. № </w:t>
      </w:r>
      <w:r w:rsidR="001263F1">
        <w:rPr>
          <w:rFonts w:eastAsia="Calibri"/>
          <w:sz w:val="28"/>
          <w:szCs w:val="28"/>
        </w:rPr>
        <w:t>686</w:t>
      </w:r>
      <w:r w:rsidRPr="004F24BC">
        <w:rPr>
          <w:sz w:val="28"/>
          <w:szCs w:val="28"/>
        </w:rPr>
        <w:t>»</w:t>
      </w:r>
    </w:p>
    <w:p w:rsidR="009A27FC" w:rsidRPr="00F378C8" w:rsidRDefault="009A27FC" w:rsidP="009A27FC">
      <w:pPr>
        <w:jc w:val="center"/>
        <w:rPr>
          <w:sz w:val="28"/>
          <w:szCs w:val="28"/>
        </w:rPr>
      </w:pPr>
    </w:p>
    <w:p w:rsidR="009A27FC" w:rsidRDefault="009A27FC" w:rsidP="009A27FC">
      <w:pPr>
        <w:jc w:val="center"/>
        <w:rPr>
          <w:sz w:val="28"/>
          <w:szCs w:val="28"/>
        </w:rPr>
      </w:pPr>
    </w:p>
    <w:p w:rsidR="009A27FC" w:rsidRDefault="009A27FC" w:rsidP="009A27FC">
      <w:pPr>
        <w:jc w:val="both"/>
        <w:rPr>
          <w:sz w:val="28"/>
          <w:szCs w:val="28"/>
        </w:rPr>
      </w:pPr>
    </w:p>
    <w:p w:rsidR="009A27FC" w:rsidRPr="00F378C8" w:rsidRDefault="009A27FC" w:rsidP="009A27FC">
      <w:pPr>
        <w:jc w:val="both"/>
        <w:rPr>
          <w:sz w:val="28"/>
          <w:szCs w:val="28"/>
        </w:rPr>
      </w:pPr>
    </w:p>
    <w:p w:rsidR="009A27FC" w:rsidRPr="001A54B2" w:rsidRDefault="009A27FC" w:rsidP="009A27FC">
      <w:pPr>
        <w:pStyle w:val="a5"/>
        <w:numPr>
          <w:ilvl w:val="0"/>
          <w:numId w:val="4"/>
        </w:numPr>
        <w:ind w:left="0" w:firstLine="0"/>
        <w:jc w:val="both"/>
        <w:rPr>
          <w:sz w:val="28"/>
          <w:szCs w:val="28"/>
        </w:rPr>
      </w:pPr>
      <w:r w:rsidRPr="001A54B2">
        <w:rPr>
          <w:sz w:val="28"/>
          <w:szCs w:val="28"/>
        </w:rPr>
        <w:t xml:space="preserve">Заместитель главы, начальник </w:t>
      </w:r>
    </w:p>
    <w:p w:rsidR="009A27FC" w:rsidRDefault="009A27FC" w:rsidP="009A27FC">
      <w:pPr>
        <w:ind w:left="567" w:firstLine="142"/>
        <w:jc w:val="both"/>
        <w:rPr>
          <w:sz w:val="28"/>
          <w:szCs w:val="28"/>
        </w:rPr>
      </w:pPr>
      <w:r>
        <w:rPr>
          <w:sz w:val="28"/>
          <w:szCs w:val="28"/>
        </w:rPr>
        <w:t>финансового управления</w:t>
      </w:r>
      <w:r w:rsidRPr="00F378C8">
        <w:rPr>
          <w:sz w:val="28"/>
          <w:szCs w:val="28"/>
        </w:rPr>
        <w:t>: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Т.Н.Игнатьева</w:t>
      </w:r>
    </w:p>
    <w:p w:rsidR="009A27FC" w:rsidRDefault="009A27FC" w:rsidP="009A27FC">
      <w:pPr>
        <w:jc w:val="both"/>
        <w:rPr>
          <w:sz w:val="28"/>
          <w:szCs w:val="28"/>
        </w:rPr>
      </w:pPr>
    </w:p>
    <w:p w:rsidR="009A27FC" w:rsidRDefault="009A27FC" w:rsidP="009A27FC">
      <w:pPr>
        <w:pStyle w:val="a5"/>
        <w:numPr>
          <w:ilvl w:val="0"/>
          <w:numId w:val="4"/>
        </w:numPr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Начальник</w:t>
      </w:r>
    </w:p>
    <w:p w:rsidR="009A27FC" w:rsidRDefault="009A27FC" w:rsidP="009A27F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юридического отдела</w:t>
      </w:r>
    </w:p>
    <w:p w:rsidR="009A27FC" w:rsidRPr="00296FAE" w:rsidRDefault="009A27FC" w:rsidP="009A27F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администрации района</w:t>
      </w:r>
      <w:r w:rsidRPr="00F378C8">
        <w:rPr>
          <w:sz w:val="28"/>
          <w:szCs w:val="28"/>
        </w:rPr>
        <w:t>: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Т.В.Утицких</w:t>
      </w:r>
    </w:p>
    <w:p w:rsidR="009A27FC" w:rsidRDefault="009A27FC" w:rsidP="009A27FC">
      <w:pPr>
        <w:jc w:val="both"/>
        <w:rPr>
          <w:sz w:val="28"/>
          <w:szCs w:val="28"/>
        </w:rPr>
      </w:pPr>
    </w:p>
    <w:p w:rsidR="00216A92" w:rsidRPr="006239A8" w:rsidRDefault="00216A92" w:rsidP="00216A92">
      <w:pPr>
        <w:pStyle w:val="a5"/>
        <w:numPr>
          <w:ilvl w:val="0"/>
          <w:numId w:val="4"/>
        </w:numPr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Экономист</w:t>
      </w:r>
    </w:p>
    <w:p w:rsidR="009A27FC" w:rsidRDefault="00216A92" w:rsidP="00216A9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отдела</w:t>
      </w:r>
      <w:r w:rsidRPr="006239A8">
        <w:rPr>
          <w:sz w:val="28"/>
          <w:szCs w:val="28"/>
        </w:rPr>
        <w:t xml:space="preserve"> экономики</w:t>
      </w:r>
      <w:r>
        <w:rPr>
          <w:sz w:val="28"/>
          <w:szCs w:val="28"/>
        </w:rPr>
        <w:t xml:space="preserve"> и сельского хозяйства</w:t>
      </w:r>
      <w:r w:rsidRPr="006239A8">
        <w:rPr>
          <w:sz w:val="28"/>
          <w:szCs w:val="28"/>
        </w:rPr>
        <w:t>:</w:t>
      </w:r>
      <w:r w:rsidRPr="006239A8">
        <w:rPr>
          <w:sz w:val="28"/>
          <w:szCs w:val="28"/>
        </w:rPr>
        <w:tab/>
      </w:r>
      <w:r w:rsidR="009A27FC" w:rsidRPr="006239A8">
        <w:rPr>
          <w:sz w:val="28"/>
          <w:szCs w:val="28"/>
        </w:rPr>
        <w:tab/>
      </w:r>
      <w:r w:rsidR="009A27FC" w:rsidRPr="006239A8">
        <w:rPr>
          <w:sz w:val="28"/>
          <w:szCs w:val="28"/>
        </w:rPr>
        <w:tab/>
      </w:r>
      <w:r w:rsidR="009A27FC">
        <w:rPr>
          <w:sz w:val="28"/>
          <w:szCs w:val="28"/>
        </w:rPr>
        <w:t>Н.М.Пурусова</w:t>
      </w:r>
    </w:p>
    <w:p w:rsidR="009A27FC" w:rsidRDefault="009A27FC" w:rsidP="009A27FC">
      <w:pPr>
        <w:jc w:val="center"/>
        <w:rPr>
          <w:sz w:val="28"/>
          <w:szCs w:val="28"/>
        </w:rPr>
      </w:pPr>
    </w:p>
    <w:p w:rsidR="002770F9" w:rsidRPr="009A27FC" w:rsidRDefault="002770F9" w:rsidP="009A27FC"/>
    <w:sectPr w:rsidR="002770F9" w:rsidRPr="009A27FC" w:rsidSect="007E2D12">
      <w:pgSz w:w="11906" w:h="16838"/>
      <w:pgMar w:top="993" w:right="850" w:bottom="709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BF7F93"/>
    <w:multiLevelType w:val="hybridMultilevel"/>
    <w:tmpl w:val="5CE081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8D4531"/>
    <w:multiLevelType w:val="hybridMultilevel"/>
    <w:tmpl w:val="5A68CFC8"/>
    <w:lvl w:ilvl="0" w:tplc="DCE284AE">
      <w:start w:val="1"/>
      <w:numFmt w:val="decimal"/>
      <w:lvlText w:val="%1."/>
      <w:lvlJc w:val="left"/>
      <w:pPr>
        <w:ind w:left="2058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289" w:hanging="360"/>
      </w:pPr>
    </w:lvl>
    <w:lvl w:ilvl="2" w:tplc="0419001B" w:tentative="1">
      <w:start w:val="1"/>
      <w:numFmt w:val="lowerRoman"/>
      <w:lvlText w:val="%3."/>
      <w:lvlJc w:val="right"/>
      <w:pPr>
        <w:ind w:left="3009" w:hanging="180"/>
      </w:pPr>
    </w:lvl>
    <w:lvl w:ilvl="3" w:tplc="0419000F" w:tentative="1">
      <w:start w:val="1"/>
      <w:numFmt w:val="decimal"/>
      <w:lvlText w:val="%4."/>
      <w:lvlJc w:val="left"/>
      <w:pPr>
        <w:ind w:left="3729" w:hanging="360"/>
      </w:pPr>
    </w:lvl>
    <w:lvl w:ilvl="4" w:tplc="04190019" w:tentative="1">
      <w:start w:val="1"/>
      <w:numFmt w:val="lowerLetter"/>
      <w:lvlText w:val="%5."/>
      <w:lvlJc w:val="left"/>
      <w:pPr>
        <w:ind w:left="4449" w:hanging="360"/>
      </w:pPr>
    </w:lvl>
    <w:lvl w:ilvl="5" w:tplc="0419001B" w:tentative="1">
      <w:start w:val="1"/>
      <w:numFmt w:val="lowerRoman"/>
      <w:lvlText w:val="%6."/>
      <w:lvlJc w:val="right"/>
      <w:pPr>
        <w:ind w:left="5169" w:hanging="180"/>
      </w:pPr>
    </w:lvl>
    <w:lvl w:ilvl="6" w:tplc="0419000F" w:tentative="1">
      <w:start w:val="1"/>
      <w:numFmt w:val="decimal"/>
      <w:lvlText w:val="%7."/>
      <w:lvlJc w:val="left"/>
      <w:pPr>
        <w:ind w:left="5889" w:hanging="360"/>
      </w:pPr>
    </w:lvl>
    <w:lvl w:ilvl="7" w:tplc="04190019" w:tentative="1">
      <w:start w:val="1"/>
      <w:numFmt w:val="lowerLetter"/>
      <w:lvlText w:val="%8."/>
      <w:lvlJc w:val="left"/>
      <w:pPr>
        <w:ind w:left="6609" w:hanging="360"/>
      </w:pPr>
    </w:lvl>
    <w:lvl w:ilvl="8" w:tplc="0419001B" w:tentative="1">
      <w:start w:val="1"/>
      <w:numFmt w:val="lowerRoman"/>
      <w:lvlText w:val="%9."/>
      <w:lvlJc w:val="right"/>
      <w:pPr>
        <w:ind w:left="7329" w:hanging="180"/>
      </w:pPr>
    </w:lvl>
  </w:abstractNum>
  <w:abstractNum w:abstractNumId="2">
    <w:nsid w:val="133A51C8"/>
    <w:multiLevelType w:val="hybridMultilevel"/>
    <w:tmpl w:val="F6D4B8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F04109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224C06E3"/>
    <w:multiLevelType w:val="hybridMultilevel"/>
    <w:tmpl w:val="E31A127E"/>
    <w:lvl w:ilvl="0" w:tplc="AB3ED66E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2F725CC4"/>
    <w:multiLevelType w:val="multilevel"/>
    <w:tmpl w:val="AD308DF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1977" w:hanging="141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544" w:hanging="141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3111" w:hanging="141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678" w:hanging="141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427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5202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576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6696" w:hanging="2160"/>
      </w:pPr>
      <w:rPr>
        <w:rFonts w:cs="Times New Roman" w:hint="default"/>
      </w:rPr>
    </w:lvl>
  </w:abstractNum>
  <w:abstractNum w:abstractNumId="6">
    <w:nsid w:val="31425AC9"/>
    <w:multiLevelType w:val="hybridMultilevel"/>
    <w:tmpl w:val="A6EE9AAC"/>
    <w:lvl w:ilvl="0" w:tplc="DCE284AE">
      <w:start w:val="1"/>
      <w:numFmt w:val="decimal"/>
      <w:lvlText w:val="%1."/>
      <w:lvlJc w:val="left"/>
      <w:pPr>
        <w:ind w:left="1209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929" w:hanging="360"/>
      </w:pPr>
    </w:lvl>
    <w:lvl w:ilvl="2" w:tplc="0419001B" w:tentative="1">
      <w:start w:val="1"/>
      <w:numFmt w:val="lowerRoman"/>
      <w:lvlText w:val="%3."/>
      <w:lvlJc w:val="right"/>
      <w:pPr>
        <w:ind w:left="2649" w:hanging="180"/>
      </w:pPr>
    </w:lvl>
    <w:lvl w:ilvl="3" w:tplc="0419000F" w:tentative="1">
      <w:start w:val="1"/>
      <w:numFmt w:val="decimal"/>
      <w:lvlText w:val="%4."/>
      <w:lvlJc w:val="left"/>
      <w:pPr>
        <w:ind w:left="3369" w:hanging="360"/>
      </w:pPr>
    </w:lvl>
    <w:lvl w:ilvl="4" w:tplc="04190019" w:tentative="1">
      <w:start w:val="1"/>
      <w:numFmt w:val="lowerLetter"/>
      <w:lvlText w:val="%5."/>
      <w:lvlJc w:val="left"/>
      <w:pPr>
        <w:ind w:left="4089" w:hanging="360"/>
      </w:pPr>
    </w:lvl>
    <w:lvl w:ilvl="5" w:tplc="0419001B" w:tentative="1">
      <w:start w:val="1"/>
      <w:numFmt w:val="lowerRoman"/>
      <w:lvlText w:val="%6."/>
      <w:lvlJc w:val="right"/>
      <w:pPr>
        <w:ind w:left="4809" w:hanging="180"/>
      </w:pPr>
    </w:lvl>
    <w:lvl w:ilvl="6" w:tplc="0419000F" w:tentative="1">
      <w:start w:val="1"/>
      <w:numFmt w:val="decimal"/>
      <w:lvlText w:val="%7."/>
      <w:lvlJc w:val="left"/>
      <w:pPr>
        <w:ind w:left="5529" w:hanging="360"/>
      </w:pPr>
    </w:lvl>
    <w:lvl w:ilvl="7" w:tplc="04190019" w:tentative="1">
      <w:start w:val="1"/>
      <w:numFmt w:val="lowerLetter"/>
      <w:lvlText w:val="%8."/>
      <w:lvlJc w:val="left"/>
      <w:pPr>
        <w:ind w:left="6249" w:hanging="360"/>
      </w:pPr>
    </w:lvl>
    <w:lvl w:ilvl="8" w:tplc="0419001B" w:tentative="1">
      <w:start w:val="1"/>
      <w:numFmt w:val="lowerRoman"/>
      <w:lvlText w:val="%9."/>
      <w:lvlJc w:val="right"/>
      <w:pPr>
        <w:ind w:left="6969" w:hanging="180"/>
      </w:pPr>
    </w:lvl>
  </w:abstractNum>
  <w:abstractNum w:abstractNumId="7">
    <w:nsid w:val="5ABF1AA9"/>
    <w:multiLevelType w:val="hybridMultilevel"/>
    <w:tmpl w:val="F6D4B8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7270421"/>
    <w:multiLevelType w:val="hybridMultilevel"/>
    <w:tmpl w:val="7DFED6CC"/>
    <w:lvl w:ilvl="0" w:tplc="10AE3C1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5"/>
  </w:num>
  <w:num w:numId="2">
    <w:abstractNumId w:val="4"/>
  </w:num>
  <w:num w:numId="3">
    <w:abstractNumId w:val="8"/>
  </w:num>
  <w:num w:numId="4">
    <w:abstractNumId w:val="0"/>
  </w:num>
  <w:num w:numId="5">
    <w:abstractNumId w:val="3"/>
  </w:num>
  <w:num w:numId="6">
    <w:abstractNumId w:val="2"/>
  </w:num>
  <w:num w:numId="7">
    <w:abstractNumId w:val="6"/>
  </w:num>
  <w:num w:numId="8">
    <w:abstractNumId w:val="1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1350"/>
    <w:rsid w:val="000026EB"/>
    <w:rsid w:val="000034AA"/>
    <w:rsid w:val="00003A7E"/>
    <w:rsid w:val="000040B8"/>
    <w:rsid w:val="0000511E"/>
    <w:rsid w:val="00005549"/>
    <w:rsid w:val="00006243"/>
    <w:rsid w:val="00006A69"/>
    <w:rsid w:val="00006DC6"/>
    <w:rsid w:val="0001136D"/>
    <w:rsid w:val="00016362"/>
    <w:rsid w:val="000165AA"/>
    <w:rsid w:val="00017C93"/>
    <w:rsid w:val="0002068F"/>
    <w:rsid w:val="00020AE5"/>
    <w:rsid w:val="00021593"/>
    <w:rsid w:val="00026DA7"/>
    <w:rsid w:val="00032293"/>
    <w:rsid w:val="00034E2D"/>
    <w:rsid w:val="0003659A"/>
    <w:rsid w:val="000402D6"/>
    <w:rsid w:val="000441D4"/>
    <w:rsid w:val="0004502D"/>
    <w:rsid w:val="00045A4E"/>
    <w:rsid w:val="00046409"/>
    <w:rsid w:val="00047912"/>
    <w:rsid w:val="00050CAF"/>
    <w:rsid w:val="00051756"/>
    <w:rsid w:val="000520AE"/>
    <w:rsid w:val="00052125"/>
    <w:rsid w:val="0005216A"/>
    <w:rsid w:val="000525D1"/>
    <w:rsid w:val="000540F0"/>
    <w:rsid w:val="000547CD"/>
    <w:rsid w:val="00055E34"/>
    <w:rsid w:val="00055F40"/>
    <w:rsid w:val="0006039E"/>
    <w:rsid w:val="00061DD6"/>
    <w:rsid w:val="00065CDB"/>
    <w:rsid w:val="00066E01"/>
    <w:rsid w:val="00067129"/>
    <w:rsid w:val="00071424"/>
    <w:rsid w:val="00071ED1"/>
    <w:rsid w:val="00073A74"/>
    <w:rsid w:val="00074495"/>
    <w:rsid w:val="00074EAE"/>
    <w:rsid w:val="000756ED"/>
    <w:rsid w:val="000757FF"/>
    <w:rsid w:val="000759CA"/>
    <w:rsid w:val="00076271"/>
    <w:rsid w:val="00081AD1"/>
    <w:rsid w:val="000821B5"/>
    <w:rsid w:val="00082BE7"/>
    <w:rsid w:val="00082F76"/>
    <w:rsid w:val="00084120"/>
    <w:rsid w:val="00085670"/>
    <w:rsid w:val="00085FC4"/>
    <w:rsid w:val="000869E9"/>
    <w:rsid w:val="00090A0B"/>
    <w:rsid w:val="0009147A"/>
    <w:rsid w:val="00093B7A"/>
    <w:rsid w:val="00093FA8"/>
    <w:rsid w:val="00096DF8"/>
    <w:rsid w:val="00097B08"/>
    <w:rsid w:val="000A1521"/>
    <w:rsid w:val="000A1BB6"/>
    <w:rsid w:val="000A2284"/>
    <w:rsid w:val="000A2FBE"/>
    <w:rsid w:val="000A4062"/>
    <w:rsid w:val="000A76D7"/>
    <w:rsid w:val="000B1351"/>
    <w:rsid w:val="000B3BA7"/>
    <w:rsid w:val="000B46DE"/>
    <w:rsid w:val="000B4C50"/>
    <w:rsid w:val="000B7523"/>
    <w:rsid w:val="000C00BC"/>
    <w:rsid w:val="000C1E3D"/>
    <w:rsid w:val="000C1EB0"/>
    <w:rsid w:val="000C365D"/>
    <w:rsid w:val="000C42CB"/>
    <w:rsid w:val="000C5A00"/>
    <w:rsid w:val="000C67F8"/>
    <w:rsid w:val="000D0C42"/>
    <w:rsid w:val="000D1BDF"/>
    <w:rsid w:val="000D2E08"/>
    <w:rsid w:val="000D366B"/>
    <w:rsid w:val="000D36CF"/>
    <w:rsid w:val="000D3A0F"/>
    <w:rsid w:val="000D7AA8"/>
    <w:rsid w:val="000E04EF"/>
    <w:rsid w:val="000E056E"/>
    <w:rsid w:val="000E1C6B"/>
    <w:rsid w:val="000E4123"/>
    <w:rsid w:val="000E584D"/>
    <w:rsid w:val="000E7762"/>
    <w:rsid w:val="000F06F2"/>
    <w:rsid w:val="000F1D69"/>
    <w:rsid w:val="000F5F2A"/>
    <w:rsid w:val="000F7995"/>
    <w:rsid w:val="00100F12"/>
    <w:rsid w:val="00101528"/>
    <w:rsid w:val="0010316F"/>
    <w:rsid w:val="0010326F"/>
    <w:rsid w:val="001110F1"/>
    <w:rsid w:val="00111482"/>
    <w:rsid w:val="0011213C"/>
    <w:rsid w:val="001125E4"/>
    <w:rsid w:val="001133EE"/>
    <w:rsid w:val="001146EE"/>
    <w:rsid w:val="00114CC2"/>
    <w:rsid w:val="0012111B"/>
    <w:rsid w:val="001239B1"/>
    <w:rsid w:val="00124580"/>
    <w:rsid w:val="001263F1"/>
    <w:rsid w:val="0012662D"/>
    <w:rsid w:val="00127453"/>
    <w:rsid w:val="00127658"/>
    <w:rsid w:val="00132B70"/>
    <w:rsid w:val="00137BAC"/>
    <w:rsid w:val="0014117E"/>
    <w:rsid w:val="00142D82"/>
    <w:rsid w:val="0014663C"/>
    <w:rsid w:val="00147D05"/>
    <w:rsid w:val="00147E39"/>
    <w:rsid w:val="0015181A"/>
    <w:rsid w:val="001563FD"/>
    <w:rsid w:val="00157CFF"/>
    <w:rsid w:val="00163E5F"/>
    <w:rsid w:val="001661F4"/>
    <w:rsid w:val="00166363"/>
    <w:rsid w:val="00170250"/>
    <w:rsid w:val="00170B5E"/>
    <w:rsid w:val="00171C62"/>
    <w:rsid w:val="001720BC"/>
    <w:rsid w:val="001722BA"/>
    <w:rsid w:val="00174546"/>
    <w:rsid w:val="00175115"/>
    <w:rsid w:val="0017548B"/>
    <w:rsid w:val="00175ED3"/>
    <w:rsid w:val="00176869"/>
    <w:rsid w:val="001777E3"/>
    <w:rsid w:val="00180063"/>
    <w:rsid w:val="0018013A"/>
    <w:rsid w:val="0018408E"/>
    <w:rsid w:val="001844A6"/>
    <w:rsid w:val="00184AB4"/>
    <w:rsid w:val="001859FF"/>
    <w:rsid w:val="001874F0"/>
    <w:rsid w:val="00187AD2"/>
    <w:rsid w:val="00191E94"/>
    <w:rsid w:val="00192BAF"/>
    <w:rsid w:val="00192EF8"/>
    <w:rsid w:val="001931EE"/>
    <w:rsid w:val="00193B5A"/>
    <w:rsid w:val="00193CD8"/>
    <w:rsid w:val="00194492"/>
    <w:rsid w:val="0019596D"/>
    <w:rsid w:val="00196E6E"/>
    <w:rsid w:val="001A01C9"/>
    <w:rsid w:val="001A2F8C"/>
    <w:rsid w:val="001A537C"/>
    <w:rsid w:val="001A54B2"/>
    <w:rsid w:val="001A588B"/>
    <w:rsid w:val="001A6F47"/>
    <w:rsid w:val="001A7243"/>
    <w:rsid w:val="001A767B"/>
    <w:rsid w:val="001B09B0"/>
    <w:rsid w:val="001B09C6"/>
    <w:rsid w:val="001B369C"/>
    <w:rsid w:val="001B508A"/>
    <w:rsid w:val="001B5D1A"/>
    <w:rsid w:val="001B7D02"/>
    <w:rsid w:val="001C0A14"/>
    <w:rsid w:val="001C0C03"/>
    <w:rsid w:val="001C0F48"/>
    <w:rsid w:val="001C299C"/>
    <w:rsid w:val="001C7AA5"/>
    <w:rsid w:val="001D0806"/>
    <w:rsid w:val="001D220D"/>
    <w:rsid w:val="001D3E58"/>
    <w:rsid w:val="001D4F6B"/>
    <w:rsid w:val="001D7A5A"/>
    <w:rsid w:val="001E08E4"/>
    <w:rsid w:val="001E15EA"/>
    <w:rsid w:val="001E2B00"/>
    <w:rsid w:val="001E3A5D"/>
    <w:rsid w:val="001E4DB9"/>
    <w:rsid w:val="001E6426"/>
    <w:rsid w:val="001E695B"/>
    <w:rsid w:val="001E713F"/>
    <w:rsid w:val="001E7E5E"/>
    <w:rsid w:val="001F0C9B"/>
    <w:rsid w:val="001F0DD0"/>
    <w:rsid w:val="001F1031"/>
    <w:rsid w:val="001F2582"/>
    <w:rsid w:val="001F2E1E"/>
    <w:rsid w:val="0020028F"/>
    <w:rsid w:val="00200A31"/>
    <w:rsid w:val="002040CB"/>
    <w:rsid w:val="002050E8"/>
    <w:rsid w:val="00206ED1"/>
    <w:rsid w:val="002102D3"/>
    <w:rsid w:val="00212051"/>
    <w:rsid w:val="00213FFF"/>
    <w:rsid w:val="002148E9"/>
    <w:rsid w:val="00214D42"/>
    <w:rsid w:val="00214EC3"/>
    <w:rsid w:val="00216A92"/>
    <w:rsid w:val="00217574"/>
    <w:rsid w:val="00223B2B"/>
    <w:rsid w:val="002254E8"/>
    <w:rsid w:val="00225820"/>
    <w:rsid w:val="00225C84"/>
    <w:rsid w:val="002277AB"/>
    <w:rsid w:val="0023086E"/>
    <w:rsid w:val="002308D8"/>
    <w:rsid w:val="00231FCE"/>
    <w:rsid w:val="002324E7"/>
    <w:rsid w:val="0023267A"/>
    <w:rsid w:val="00232E19"/>
    <w:rsid w:val="00233F1D"/>
    <w:rsid w:val="00234088"/>
    <w:rsid w:val="002405C5"/>
    <w:rsid w:val="00241559"/>
    <w:rsid w:val="00242BCB"/>
    <w:rsid w:val="002433A8"/>
    <w:rsid w:val="00244DB5"/>
    <w:rsid w:val="002455E1"/>
    <w:rsid w:val="002464BF"/>
    <w:rsid w:val="00246745"/>
    <w:rsid w:val="00247F65"/>
    <w:rsid w:val="002506C9"/>
    <w:rsid w:val="00250783"/>
    <w:rsid w:val="002533F6"/>
    <w:rsid w:val="00254D79"/>
    <w:rsid w:val="002561C4"/>
    <w:rsid w:val="00256CA2"/>
    <w:rsid w:val="00257BDA"/>
    <w:rsid w:val="00257F6B"/>
    <w:rsid w:val="002605F9"/>
    <w:rsid w:val="00260BBC"/>
    <w:rsid w:val="00263FA3"/>
    <w:rsid w:val="002647C0"/>
    <w:rsid w:val="00267089"/>
    <w:rsid w:val="00267264"/>
    <w:rsid w:val="00267394"/>
    <w:rsid w:val="00267713"/>
    <w:rsid w:val="00267D70"/>
    <w:rsid w:val="00273266"/>
    <w:rsid w:val="0027604C"/>
    <w:rsid w:val="002770F9"/>
    <w:rsid w:val="0027740A"/>
    <w:rsid w:val="00277F98"/>
    <w:rsid w:val="00282AD3"/>
    <w:rsid w:val="00284438"/>
    <w:rsid w:val="00286463"/>
    <w:rsid w:val="00287142"/>
    <w:rsid w:val="00290140"/>
    <w:rsid w:val="00294EE8"/>
    <w:rsid w:val="002958E9"/>
    <w:rsid w:val="00295DA1"/>
    <w:rsid w:val="00296FAE"/>
    <w:rsid w:val="002A0629"/>
    <w:rsid w:val="002A13EB"/>
    <w:rsid w:val="002A3AA1"/>
    <w:rsid w:val="002A422F"/>
    <w:rsid w:val="002A4D9F"/>
    <w:rsid w:val="002A54B9"/>
    <w:rsid w:val="002A7450"/>
    <w:rsid w:val="002B05E1"/>
    <w:rsid w:val="002B197C"/>
    <w:rsid w:val="002B1DA6"/>
    <w:rsid w:val="002B68F3"/>
    <w:rsid w:val="002B731D"/>
    <w:rsid w:val="002C18EE"/>
    <w:rsid w:val="002C44AE"/>
    <w:rsid w:val="002C57BA"/>
    <w:rsid w:val="002C5D20"/>
    <w:rsid w:val="002D003A"/>
    <w:rsid w:val="002D126E"/>
    <w:rsid w:val="002D1C22"/>
    <w:rsid w:val="002D1F1D"/>
    <w:rsid w:val="002D2D71"/>
    <w:rsid w:val="002D6F00"/>
    <w:rsid w:val="002E03F8"/>
    <w:rsid w:val="002E0433"/>
    <w:rsid w:val="002E29D7"/>
    <w:rsid w:val="002E34F8"/>
    <w:rsid w:val="002E3722"/>
    <w:rsid w:val="002E68B4"/>
    <w:rsid w:val="002F0801"/>
    <w:rsid w:val="002F0C6A"/>
    <w:rsid w:val="002F1B61"/>
    <w:rsid w:val="002F1DD0"/>
    <w:rsid w:val="002F35AC"/>
    <w:rsid w:val="002F7182"/>
    <w:rsid w:val="002F7C83"/>
    <w:rsid w:val="00300370"/>
    <w:rsid w:val="00300EF3"/>
    <w:rsid w:val="00301000"/>
    <w:rsid w:val="0030176E"/>
    <w:rsid w:val="00302432"/>
    <w:rsid w:val="00304BE7"/>
    <w:rsid w:val="003067DE"/>
    <w:rsid w:val="003160B8"/>
    <w:rsid w:val="00317D3C"/>
    <w:rsid w:val="003209F4"/>
    <w:rsid w:val="00321661"/>
    <w:rsid w:val="00323ED7"/>
    <w:rsid w:val="00325319"/>
    <w:rsid w:val="00330271"/>
    <w:rsid w:val="00331914"/>
    <w:rsid w:val="00333975"/>
    <w:rsid w:val="00333D5B"/>
    <w:rsid w:val="00334F5E"/>
    <w:rsid w:val="003351ED"/>
    <w:rsid w:val="0033723B"/>
    <w:rsid w:val="00340833"/>
    <w:rsid w:val="003426C4"/>
    <w:rsid w:val="00342920"/>
    <w:rsid w:val="00343865"/>
    <w:rsid w:val="0034396B"/>
    <w:rsid w:val="00343A02"/>
    <w:rsid w:val="00344ADB"/>
    <w:rsid w:val="00346609"/>
    <w:rsid w:val="00346AAF"/>
    <w:rsid w:val="00350878"/>
    <w:rsid w:val="00350B30"/>
    <w:rsid w:val="0035230E"/>
    <w:rsid w:val="003524AB"/>
    <w:rsid w:val="00352B2E"/>
    <w:rsid w:val="00353997"/>
    <w:rsid w:val="00356C8F"/>
    <w:rsid w:val="003611B9"/>
    <w:rsid w:val="00361D60"/>
    <w:rsid w:val="00364AEF"/>
    <w:rsid w:val="00365C97"/>
    <w:rsid w:val="00365FA8"/>
    <w:rsid w:val="00366661"/>
    <w:rsid w:val="003701DB"/>
    <w:rsid w:val="00370E13"/>
    <w:rsid w:val="00371553"/>
    <w:rsid w:val="003735D9"/>
    <w:rsid w:val="00373C99"/>
    <w:rsid w:val="0037673F"/>
    <w:rsid w:val="00376AD3"/>
    <w:rsid w:val="0038273B"/>
    <w:rsid w:val="00384CEF"/>
    <w:rsid w:val="00385296"/>
    <w:rsid w:val="00385DFC"/>
    <w:rsid w:val="00387FD9"/>
    <w:rsid w:val="0039142E"/>
    <w:rsid w:val="003929D3"/>
    <w:rsid w:val="003933A9"/>
    <w:rsid w:val="00393BB7"/>
    <w:rsid w:val="00396948"/>
    <w:rsid w:val="003A2D23"/>
    <w:rsid w:val="003A3ACC"/>
    <w:rsid w:val="003A3B06"/>
    <w:rsid w:val="003A553A"/>
    <w:rsid w:val="003A5C55"/>
    <w:rsid w:val="003A5ECA"/>
    <w:rsid w:val="003B13A8"/>
    <w:rsid w:val="003B1B8B"/>
    <w:rsid w:val="003B2704"/>
    <w:rsid w:val="003B28A2"/>
    <w:rsid w:val="003B3A7A"/>
    <w:rsid w:val="003B64F6"/>
    <w:rsid w:val="003C13A3"/>
    <w:rsid w:val="003C1CF5"/>
    <w:rsid w:val="003C728E"/>
    <w:rsid w:val="003D240C"/>
    <w:rsid w:val="003D298E"/>
    <w:rsid w:val="003D3B8D"/>
    <w:rsid w:val="003D5B40"/>
    <w:rsid w:val="003D78CC"/>
    <w:rsid w:val="003D7AEC"/>
    <w:rsid w:val="003E0567"/>
    <w:rsid w:val="003E065A"/>
    <w:rsid w:val="003E2068"/>
    <w:rsid w:val="003E21DC"/>
    <w:rsid w:val="003F0D32"/>
    <w:rsid w:val="003F3012"/>
    <w:rsid w:val="003F3878"/>
    <w:rsid w:val="003F4E92"/>
    <w:rsid w:val="003F70CB"/>
    <w:rsid w:val="003F76DA"/>
    <w:rsid w:val="003F7AD0"/>
    <w:rsid w:val="003F7CAA"/>
    <w:rsid w:val="003F7D9D"/>
    <w:rsid w:val="00401D75"/>
    <w:rsid w:val="004079E9"/>
    <w:rsid w:val="00411694"/>
    <w:rsid w:val="00412415"/>
    <w:rsid w:val="00416AEF"/>
    <w:rsid w:val="00416C8D"/>
    <w:rsid w:val="00417FE6"/>
    <w:rsid w:val="00420C71"/>
    <w:rsid w:val="00421752"/>
    <w:rsid w:val="00422F99"/>
    <w:rsid w:val="00423206"/>
    <w:rsid w:val="0042389B"/>
    <w:rsid w:val="00426709"/>
    <w:rsid w:val="004269ED"/>
    <w:rsid w:val="004269FE"/>
    <w:rsid w:val="0043044E"/>
    <w:rsid w:val="00431CB0"/>
    <w:rsid w:val="004349C0"/>
    <w:rsid w:val="00435F45"/>
    <w:rsid w:val="00437CF1"/>
    <w:rsid w:val="00441DE7"/>
    <w:rsid w:val="00442373"/>
    <w:rsid w:val="00442B94"/>
    <w:rsid w:val="00443059"/>
    <w:rsid w:val="00443A49"/>
    <w:rsid w:val="0044523E"/>
    <w:rsid w:val="004453A3"/>
    <w:rsid w:val="004518C5"/>
    <w:rsid w:val="00453793"/>
    <w:rsid w:val="00453EAC"/>
    <w:rsid w:val="0045462F"/>
    <w:rsid w:val="0045497A"/>
    <w:rsid w:val="00455461"/>
    <w:rsid w:val="004563A4"/>
    <w:rsid w:val="004607DE"/>
    <w:rsid w:val="0046522B"/>
    <w:rsid w:val="004661A8"/>
    <w:rsid w:val="00467840"/>
    <w:rsid w:val="0047089C"/>
    <w:rsid w:val="0047329C"/>
    <w:rsid w:val="00473C41"/>
    <w:rsid w:val="00474337"/>
    <w:rsid w:val="004777C1"/>
    <w:rsid w:val="00480356"/>
    <w:rsid w:val="0048053B"/>
    <w:rsid w:val="00480B03"/>
    <w:rsid w:val="00482A56"/>
    <w:rsid w:val="00482CC6"/>
    <w:rsid w:val="00486658"/>
    <w:rsid w:val="00487C66"/>
    <w:rsid w:val="0049093B"/>
    <w:rsid w:val="00490A43"/>
    <w:rsid w:val="00491047"/>
    <w:rsid w:val="00494630"/>
    <w:rsid w:val="0049538F"/>
    <w:rsid w:val="004963B4"/>
    <w:rsid w:val="0049672D"/>
    <w:rsid w:val="004A1E5F"/>
    <w:rsid w:val="004A2B4B"/>
    <w:rsid w:val="004A73E5"/>
    <w:rsid w:val="004A7E89"/>
    <w:rsid w:val="004B04EA"/>
    <w:rsid w:val="004B0CA3"/>
    <w:rsid w:val="004B1AF8"/>
    <w:rsid w:val="004B2894"/>
    <w:rsid w:val="004B7682"/>
    <w:rsid w:val="004B7A5F"/>
    <w:rsid w:val="004C0E63"/>
    <w:rsid w:val="004C6947"/>
    <w:rsid w:val="004D06CA"/>
    <w:rsid w:val="004D1AF6"/>
    <w:rsid w:val="004D27E1"/>
    <w:rsid w:val="004D2CD2"/>
    <w:rsid w:val="004D3B44"/>
    <w:rsid w:val="004D4A6C"/>
    <w:rsid w:val="004D7DC7"/>
    <w:rsid w:val="004E00DC"/>
    <w:rsid w:val="004E2268"/>
    <w:rsid w:val="004E2CA2"/>
    <w:rsid w:val="004F0E93"/>
    <w:rsid w:val="004F1D77"/>
    <w:rsid w:val="004F1DD5"/>
    <w:rsid w:val="004F24BC"/>
    <w:rsid w:val="004F3712"/>
    <w:rsid w:val="004F445C"/>
    <w:rsid w:val="004F6419"/>
    <w:rsid w:val="004F7520"/>
    <w:rsid w:val="0050009C"/>
    <w:rsid w:val="005002B0"/>
    <w:rsid w:val="00500F51"/>
    <w:rsid w:val="005014BE"/>
    <w:rsid w:val="00501F2A"/>
    <w:rsid w:val="0050329B"/>
    <w:rsid w:val="00503F80"/>
    <w:rsid w:val="00504819"/>
    <w:rsid w:val="005048BE"/>
    <w:rsid w:val="005065DB"/>
    <w:rsid w:val="00510FE8"/>
    <w:rsid w:val="00512343"/>
    <w:rsid w:val="005136B7"/>
    <w:rsid w:val="0051488D"/>
    <w:rsid w:val="00515D08"/>
    <w:rsid w:val="00515D41"/>
    <w:rsid w:val="00517A4C"/>
    <w:rsid w:val="00517B1C"/>
    <w:rsid w:val="00517CF9"/>
    <w:rsid w:val="00520134"/>
    <w:rsid w:val="0052030F"/>
    <w:rsid w:val="00520E72"/>
    <w:rsid w:val="00523039"/>
    <w:rsid w:val="0052346C"/>
    <w:rsid w:val="00523E12"/>
    <w:rsid w:val="0052461B"/>
    <w:rsid w:val="0052486F"/>
    <w:rsid w:val="005248D1"/>
    <w:rsid w:val="005253CC"/>
    <w:rsid w:val="00525634"/>
    <w:rsid w:val="00525644"/>
    <w:rsid w:val="00527734"/>
    <w:rsid w:val="00531B61"/>
    <w:rsid w:val="00531F69"/>
    <w:rsid w:val="00533713"/>
    <w:rsid w:val="00533CFC"/>
    <w:rsid w:val="00537B05"/>
    <w:rsid w:val="00540019"/>
    <w:rsid w:val="00540B7F"/>
    <w:rsid w:val="00540C01"/>
    <w:rsid w:val="00541266"/>
    <w:rsid w:val="0054128C"/>
    <w:rsid w:val="005422F8"/>
    <w:rsid w:val="005424D9"/>
    <w:rsid w:val="005433ED"/>
    <w:rsid w:val="00543E6F"/>
    <w:rsid w:val="00546073"/>
    <w:rsid w:val="005460C6"/>
    <w:rsid w:val="005467A2"/>
    <w:rsid w:val="00547AF1"/>
    <w:rsid w:val="00550145"/>
    <w:rsid w:val="00550A20"/>
    <w:rsid w:val="00550FB2"/>
    <w:rsid w:val="00551DB8"/>
    <w:rsid w:val="00552812"/>
    <w:rsid w:val="0055302A"/>
    <w:rsid w:val="00553083"/>
    <w:rsid w:val="00555E1B"/>
    <w:rsid w:val="00561D01"/>
    <w:rsid w:val="00562DFC"/>
    <w:rsid w:val="0056412B"/>
    <w:rsid w:val="00564573"/>
    <w:rsid w:val="00564ED4"/>
    <w:rsid w:val="005662DC"/>
    <w:rsid w:val="005701EB"/>
    <w:rsid w:val="005714AC"/>
    <w:rsid w:val="005715D7"/>
    <w:rsid w:val="00571E52"/>
    <w:rsid w:val="00573177"/>
    <w:rsid w:val="0057416E"/>
    <w:rsid w:val="00574709"/>
    <w:rsid w:val="00574C50"/>
    <w:rsid w:val="0057778D"/>
    <w:rsid w:val="00580C7A"/>
    <w:rsid w:val="0058146E"/>
    <w:rsid w:val="0058430C"/>
    <w:rsid w:val="00585818"/>
    <w:rsid w:val="00591479"/>
    <w:rsid w:val="00595146"/>
    <w:rsid w:val="005A269A"/>
    <w:rsid w:val="005A2864"/>
    <w:rsid w:val="005A2C2A"/>
    <w:rsid w:val="005A51A3"/>
    <w:rsid w:val="005B0B32"/>
    <w:rsid w:val="005B3616"/>
    <w:rsid w:val="005B4404"/>
    <w:rsid w:val="005B6CB3"/>
    <w:rsid w:val="005C00C6"/>
    <w:rsid w:val="005C238E"/>
    <w:rsid w:val="005C462D"/>
    <w:rsid w:val="005C4D04"/>
    <w:rsid w:val="005C631D"/>
    <w:rsid w:val="005C7A6B"/>
    <w:rsid w:val="005C7D21"/>
    <w:rsid w:val="005D0348"/>
    <w:rsid w:val="005D1883"/>
    <w:rsid w:val="005D3173"/>
    <w:rsid w:val="005D37B2"/>
    <w:rsid w:val="005D4631"/>
    <w:rsid w:val="005E08DD"/>
    <w:rsid w:val="005E2EF2"/>
    <w:rsid w:val="005E36D3"/>
    <w:rsid w:val="005E4792"/>
    <w:rsid w:val="005E5365"/>
    <w:rsid w:val="005E6233"/>
    <w:rsid w:val="005E6461"/>
    <w:rsid w:val="005F0AE2"/>
    <w:rsid w:val="005F156C"/>
    <w:rsid w:val="005F265C"/>
    <w:rsid w:val="005F7CCA"/>
    <w:rsid w:val="006018E1"/>
    <w:rsid w:val="00601A34"/>
    <w:rsid w:val="00606B1B"/>
    <w:rsid w:val="00606C5D"/>
    <w:rsid w:val="00607C1E"/>
    <w:rsid w:val="00611501"/>
    <w:rsid w:val="00611D67"/>
    <w:rsid w:val="00615B40"/>
    <w:rsid w:val="006201FD"/>
    <w:rsid w:val="00620401"/>
    <w:rsid w:val="00621F56"/>
    <w:rsid w:val="006226CF"/>
    <w:rsid w:val="00625DAD"/>
    <w:rsid w:val="00626DFE"/>
    <w:rsid w:val="006277FC"/>
    <w:rsid w:val="006313A4"/>
    <w:rsid w:val="00632681"/>
    <w:rsid w:val="0063269F"/>
    <w:rsid w:val="0063445C"/>
    <w:rsid w:val="0063458A"/>
    <w:rsid w:val="00637DFC"/>
    <w:rsid w:val="00641904"/>
    <w:rsid w:val="00642D75"/>
    <w:rsid w:val="006431C1"/>
    <w:rsid w:val="00643D49"/>
    <w:rsid w:val="00643DCA"/>
    <w:rsid w:val="00644204"/>
    <w:rsid w:val="006451C2"/>
    <w:rsid w:val="006451C5"/>
    <w:rsid w:val="0064567A"/>
    <w:rsid w:val="00645BEB"/>
    <w:rsid w:val="00646199"/>
    <w:rsid w:val="006465E3"/>
    <w:rsid w:val="00646E6C"/>
    <w:rsid w:val="00652732"/>
    <w:rsid w:val="006534EE"/>
    <w:rsid w:val="00653AE0"/>
    <w:rsid w:val="00661037"/>
    <w:rsid w:val="00661CEB"/>
    <w:rsid w:val="00665104"/>
    <w:rsid w:val="00666915"/>
    <w:rsid w:val="00667C47"/>
    <w:rsid w:val="00667C7F"/>
    <w:rsid w:val="00667C90"/>
    <w:rsid w:val="00667FAC"/>
    <w:rsid w:val="006700C4"/>
    <w:rsid w:val="0067016F"/>
    <w:rsid w:val="00677D21"/>
    <w:rsid w:val="006811C6"/>
    <w:rsid w:val="00681B12"/>
    <w:rsid w:val="0068336E"/>
    <w:rsid w:val="00685387"/>
    <w:rsid w:val="00687CC8"/>
    <w:rsid w:val="0069253E"/>
    <w:rsid w:val="006927DF"/>
    <w:rsid w:val="00695283"/>
    <w:rsid w:val="00695599"/>
    <w:rsid w:val="006958DD"/>
    <w:rsid w:val="006A37A0"/>
    <w:rsid w:val="006A5956"/>
    <w:rsid w:val="006A742F"/>
    <w:rsid w:val="006A7CFF"/>
    <w:rsid w:val="006B092B"/>
    <w:rsid w:val="006B1A85"/>
    <w:rsid w:val="006B2840"/>
    <w:rsid w:val="006B3176"/>
    <w:rsid w:val="006B3226"/>
    <w:rsid w:val="006B5CCD"/>
    <w:rsid w:val="006C0F25"/>
    <w:rsid w:val="006C1350"/>
    <w:rsid w:val="006C2E42"/>
    <w:rsid w:val="006C309A"/>
    <w:rsid w:val="006C3CF6"/>
    <w:rsid w:val="006C4E6F"/>
    <w:rsid w:val="006C7BEF"/>
    <w:rsid w:val="006D0D56"/>
    <w:rsid w:val="006D1252"/>
    <w:rsid w:val="006D4677"/>
    <w:rsid w:val="006D57D5"/>
    <w:rsid w:val="006D7CC2"/>
    <w:rsid w:val="006E1C2E"/>
    <w:rsid w:val="006E5F29"/>
    <w:rsid w:val="006F1C26"/>
    <w:rsid w:val="006F2106"/>
    <w:rsid w:val="006F3EE8"/>
    <w:rsid w:val="006F45DC"/>
    <w:rsid w:val="006F4F0C"/>
    <w:rsid w:val="006F73A6"/>
    <w:rsid w:val="006F7872"/>
    <w:rsid w:val="00701475"/>
    <w:rsid w:val="007026E9"/>
    <w:rsid w:val="00702FCA"/>
    <w:rsid w:val="007038AB"/>
    <w:rsid w:val="00705E1D"/>
    <w:rsid w:val="00705EB1"/>
    <w:rsid w:val="00706F40"/>
    <w:rsid w:val="00707463"/>
    <w:rsid w:val="00707689"/>
    <w:rsid w:val="00711D33"/>
    <w:rsid w:val="00712732"/>
    <w:rsid w:val="007130C1"/>
    <w:rsid w:val="007149D7"/>
    <w:rsid w:val="00714E45"/>
    <w:rsid w:val="0071608E"/>
    <w:rsid w:val="00716ED4"/>
    <w:rsid w:val="00717201"/>
    <w:rsid w:val="007173C5"/>
    <w:rsid w:val="00717959"/>
    <w:rsid w:val="00720785"/>
    <w:rsid w:val="0072378F"/>
    <w:rsid w:val="00724683"/>
    <w:rsid w:val="0072538B"/>
    <w:rsid w:val="00727494"/>
    <w:rsid w:val="007334F4"/>
    <w:rsid w:val="00736C4F"/>
    <w:rsid w:val="00737D98"/>
    <w:rsid w:val="0074080F"/>
    <w:rsid w:val="00741159"/>
    <w:rsid w:val="00741245"/>
    <w:rsid w:val="0074264E"/>
    <w:rsid w:val="00742EEF"/>
    <w:rsid w:val="00743700"/>
    <w:rsid w:val="00743D5B"/>
    <w:rsid w:val="007450FF"/>
    <w:rsid w:val="00745667"/>
    <w:rsid w:val="00745B9F"/>
    <w:rsid w:val="00746721"/>
    <w:rsid w:val="0074735C"/>
    <w:rsid w:val="0075194D"/>
    <w:rsid w:val="00751E3F"/>
    <w:rsid w:val="00755039"/>
    <w:rsid w:val="00756D25"/>
    <w:rsid w:val="00756E38"/>
    <w:rsid w:val="00757380"/>
    <w:rsid w:val="00757A75"/>
    <w:rsid w:val="007603A7"/>
    <w:rsid w:val="00761047"/>
    <w:rsid w:val="00762A95"/>
    <w:rsid w:val="007644E4"/>
    <w:rsid w:val="00766A6D"/>
    <w:rsid w:val="00770A44"/>
    <w:rsid w:val="00773641"/>
    <w:rsid w:val="00774515"/>
    <w:rsid w:val="00776C8D"/>
    <w:rsid w:val="0078388E"/>
    <w:rsid w:val="00784B5A"/>
    <w:rsid w:val="00784C51"/>
    <w:rsid w:val="00784E24"/>
    <w:rsid w:val="00787F1E"/>
    <w:rsid w:val="00790563"/>
    <w:rsid w:val="00791B72"/>
    <w:rsid w:val="00795A78"/>
    <w:rsid w:val="007A1E94"/>
    <w:rsid w:val="007A25DC"/>
    <w:rsid w:val="007A2616"/>
    <w:rsid w:val="007A4D02"/>
    <w:rsid w:val="007A7113"/>
    <w:rsid w:val="007B0BEF"/>
    <w:rsid w:val="007B1401"/>
    <w:rsid w:val="007B27B5"/>
    <w:rsid w:val="007B44F4"/>
    <w:rsid w:val="007B44FB"/>
    <w:rsid w:val="007B590D"/>
    <w:rsid w:val="007B61F2"/>
    <w:rsid w:val="007B68A0"/>
    <w:rsid w:val="007B6CD9"/>
    <w:rsid w:val="007B7A10"/>
    <w:rsid w:val="007B7C72"/>
    <w:rsid w:val="007C31B2"/>
    <w:rsid w:val="007C3DC0"/>
    <w:rsid w:val="007C4E5A"/>
    <w:rsid w:val="007C5FE1"/>
    <w:rsid w:val="007C7818"/>
    <w:rsid w:val="007D19E3"/>
    <w:rsid w:val="007D1B45"/>
    <w:rsid w:val="007D2802"/>
    <w:rsid w:val="007D3741"/>
    <w:rsid w:val="007D5250"/>
    <w:rsid w:val="007D55BC"/>
    <w:rsid w:val="007D584D"/>
    <w:rsid w:val="007D67CB"/>
    <w:rsid w:val="007E2D12"/>
    <w:rsid w:val="007E3A07"/>
    <w:rsid w:val="007E4CD4"/>
    <w:rsid w:val="007E501D"/>
    <w:rsid w:val="007E613C"/>
    <w:rsid w:val="007E62A6"/>
    <w:rsid w:val="007E6CBF"/>
    <w:rsid w:val="007E6DB1"/>
    <w:rsid w:val="007E7F8F"/>
    <w:rsid w:val="007F12C4"/>
    <w:rsid w:val="007F1823"/>
    <w:rsid w:val="007F2FDA"/>
    <w:rsid w:val="007F442C"/>
    <w:rsid w:val="007F4C60"/>
    <w:rsid w:val="007F703E"/>
    <w:rsid w:val="00800385"/>
    <w:rsid w:val="00802AFA"/>
    <w:rsid w:val="00803705"/>
    <w:rsid w:val="00804387"/>
    <w:rsid w:val="008064B8"/>
    <w:rsid w:val="00807136"/>
    <w:rsid w:val="008104FC"/>
    <w:rsid w:val="008116A1"/>
    <w:rsid w:val="00813F1E"/>
    <w:rsid w:val="008159C3"/>
    <w:rsid w:val="00817408"/>
    <w:rsid w:val="008213D1"/>
    <w:rsid w:val="0082140A"/>
    <w:rsid w:val="008220A5"/>
    <w:rsid w:val="00823FFC"/>
    <w:rsid w:val="008265BB"/>
    <w:rsid w:val="00826764"/>
    <w:rsid w:val="00826A66"/>
    <w:rsid w:val="008270D0"/>
    <w:rsid w:val="008275BC"/>
    <w:rsid w:val="00830FBC"/>
    <w:rsid w:val="0083200D"/>
    <w:rsid w:val="00834B57"/>
    <w:rsid w:val="00835592"/>
    <w:rsid w:val="00836E72"/>
    <w:rsid w:val="00837940"/>
    <w:rsid w:val="00837BC6"/>
    <w:rsid w:val="00842326"/>
    <w:rsid w:val="00842849"/>
    <w:rsid w:val="00842A6F"/>
    <w:rsid w:val="00842C09"/>
    <w:rsid w:val="00843E2B"/>
    <w:rsid w:val="00846B42"/>
    <w:rsid w:val="00846EE6"/>
    <w:rsid w:val="008478FE"/>
    <w:rsid w:val="00850D93"/>
    <w:rsid w:val="00852163"/>
    <w:rsid w:val="00855AAB"/>
    <w:rsid w:val="008600B2"/>
    <w:rsid w:val="00862C4E"/>
    <w:rsid w:val="00864268"/>
    <w:rsid w:val="00873562"/>
    <w:rsid w:val="0087535E"/>
    <w:rsid w:val="00875C49"/>
    <w:rsid w:val="00877014"/>
    <w:rsid w:val="00881647"/>
    <w:rsid w:val="0088392B"/>
    <w:rsid w:val="0088516F"/>
    <w:rsid w:val="008918C5"/>
    <w:rsid w:val="00894648"/>
    <w:rsid w:val="008953F1"/>
    <w:rsid w:val="008960B7"/>
    <w:rsid w:val="00896E44"/>
    <w:rsid w:val="00897B94"/>
    <w:rsid w:val="008A2FC5"/>
    <w:rsid w:val="008A3485"/>
    <w:rsid w:val="008A4128"/>
    <w:rsid w:val="008A4F09"/>
    <w:rsid w:val="008A731D"/>
    <w:rsid w:val="008B1051"/>
    <w:rsid w:val="008B1623"/>
    <w:rsid w:val="008B1A84"/>
    <w:rsid w:val="008B5904"/>
    <w:rsid w:val="008B7D0C"/>
    <w:rsid w:val="008B7F5C"/>
    <w:rsid w:val="008C1850"/>
    <w:rsid w:val="008C21FF"/>
    <w:rsid w:val="008C375C"/>
    <w:rsid w:val="008C3A3F"/>
    <w:rsid w:val="008C3FF0"/>
    <w:rsid w:val="008D1353"/>
    <w:rsid w:val="008D3B8F"/>
    <w:rsid w:val="008D4D39"/>
    <w:rsid w:val="008D5E59"/>
    <w:rsid w:val="008D659D"/>
    <w:rsid w:val="008D6ABB"/>
    <w:rsid w:val="008D7006"/>
    <w:rsid w:val="008E0068"/>
    <w:rsid w:val="008E20A4"/>
    <w:rsid w:val="008E42D3"/>
    <w:rsid w:val="008E434A"/>
    <w:rsid w:val="008E455A"/>
    <w:rsid w:val="008E4DF8"/>
    <w:rsid w:val="008E4EB1"/>
    <w:rsid w:val="008E5B8B"/>
    <w:rsid w:val="008F05D1"/>
    <w:rsid w:val="008F2397"/>
    <w:rsid w:val="008F3403"/>
    <w:rsid w:val="008F3E4B"/>
    <w:rsid w:val="008F4E3F"/>
    <w:rsid w:val="00900BBA"/>
    <w:rsid w:val="00900FAF"/>
    <w:rsid w:val="00904F1E"/>
    <w:rsid w:val="00905559"/>
    <w:rsid w:val="009056C2"/>
    <w:rsid w:val="00905876"/>
    <w:rsid w:val="00912910"/>
    <w:rsid w:val="00914109"/>
    <w:rsid w:val="0091476C"/>
    <w:rsid w:val="00916289"/>
    <w:rsid w:val="00916F22"/>
    <w:rsid w:val="00917E9F"/>
    <w:rsid w:val="0092034B"/>
    <w:rsid w:val="0092195F"/>
    <w:rsid w:val="009224CE"/>
    <w:rsid w:val="0092389C"/>
    <w:rsid w:val="00923FE9"/>
    <w:rsid w:val="00925024"/>
    <w:rsid w:val="00927502"/>
    <w:rsid w:val="00927AE2"/>
    <w:rsid w:val="00930220"/>
    <w:rsid w:val="009303FB"/>
    <w:rsid w:val="00930796"/>
    <w:rsid w:val="0093223B"/>
    <w:rsid w:val="009322B7"/>
    <w:rsid w:val="00932603"/>
    <w:rsid w:val="0093412B"/>
    <w:rsid w:val="0093545B"/>
    <w:rsid w:val="009368CE"/>
    <w:rsid w:val="009371F8"/>
    <w:rsid w:val="0094289E"/>
    <w:rsid w:val="0094330F"/>
    <w:rsid w:val="009445BD"/>
    <w:rsid w:val="009446FC"/>
    <w:rsid w:val="00945125"/>
    <w:rsid w:val="00947097"/>
    <w:rsid w:val="00947128"/>
    <w:rsid w:val="00947338"/>
    <w:rsid w:val="009505EC"/>
    <w:rsid w:val="0095156E"/>
    <w:rsid w:val="00951775"/>
    <w:rsid w:val="00956450"/>
    <w:rsid w:val="009565E9"/>
    <w:rsid w:val="00956C9A"/>
    <w:rsid w:val="009577D2"/>
    <w:rsid w:val="00957823"/>
    <w:rsid w:val="00957D0B"/>
    <w:rsid w:val="00962129"/>
    <w:rsid w:val="00962ED7"/>
    <w:rsid w:val="00965B1D"/>
    <w:rsid w:val="00966F9E"/>
    <w:rsid w:val="00970709"/>
    <w:rsid w:val="009722CB"/>
    <w:rsid w:val="009728B3"/>
    <w:rsid w:val="009732BA"/>
    <w:rsid w:val="00976272"/>
    <w:rsid w:val="00976983"/>
    <w:rsid w:val="00980C10"/>
    <w:rsid w:val="00980FE0"/>
    <w:rsid w:val="0098120B"/>
    <w:rsid w:val="009817DE"/>
    <w:rsid w:val="0098272F"/>
    <w:rsid w:val="00983818"/>
    <w:rsid w:val="0098454C"/>
    <w:rsid w:val="00984B74"/>
    <w:rsid w:val="00987402"/>
    <w:rsid w:val="00990F18"/>
    <w:rsid w:val="00994436"/>
    <w:rsid w:val="00997299"/>
    <w:rsid w:val="00997A94"/>
    <w:rsid w:val="00997F3B"/>
    <w:rsid w:val="009A27FC"/>
    <w:rsid w:val="009A46A0"/>
    <w:rsid w:val="009A5C18"/>
    <w:rsid w:val="009A627E"/>
    <w:rsid w:val="009A7A00"/>
    <w:rsid w:val="009B1430"/>
    <w:rsid w:val="009B3636"/>
    <w:rsid w:val="009B4D1A"/>
    <w:rsid w:val="009B4D8C"/>
    <w:rsid w:val="009B5BAC"/>
    <w:rsid w:val="009B6C94"/>
    <w:rsid w:val="009C168A"/>
    <w:rsid w:val="009C2ED2"/>
    <w:rsid w:val="009C4610"/>
    <w:rsid w:val="009C5C72"/>
    <w:rsid w:val="009C7ADE"/>
    <w:rsid w:val="009D0F83"/>
    <w:rsid w:val="009D0FD1"/>
    <w:rsid w:val="009D16C7"/>
    <w:rsid w:val="009E0147"/>
    <w:rsid w:val="009E0E13"/>
    <w:rsid w:val="009E33B6"/>
    <w:rsid w:val="009E3CF8"/>
    <w:rsid w:val="009E78E7"/>
    <w:rsid w:val="009F286B"/>
    <w:rsid w:val="009F29B5"/>
    <w:rsid w:val="009F41E5"/>
    <w:rsid w:val="009F5915"/>
    <w:rsid w:val="009F66D3"/>
    <w:rsid w:val="009F698A"/>
    <w:rsid w:val="00A0062E"/>
    <w:rsid w:val="00A01FCC"/>
    <w:rsid w:val="00A027DA"/>
    <w:rsid w:val="00A03CA1"/>
    <w:rsid w:val="00A05C0B"/>
    <w:rsid w:val="00A07239"/>
    <w:rsid w:val="00A07512"/>
    <w:rsid w:val="00A10551"/>
    <w:rsid w:val="00A12A01"/>
    <w:rsid w:val="00A12E97"/>
    <w:rsid w:val="00A130E6"/>
    <w:rsid w:val="00A1665B"/>
    <w:rsid w:val="00A17466"/>
    <w:rsid w:val="00A212BE"/>
    <w:rsid w:val="00A21CD6"/>
    <w:rsid w:val="00A22B81"/>
    <w:rsid w:val="00A2348F"/>
    <w:rsid w:val="00A23CE5"/>
    <w:rsid w:val="00A26D06"/>
    <w:rsid w:val="00A27754"/>
    <w:rsid w:val="00A2794F"/>
    <w:rsid w:val="00A30D1B"/>
    <w:rsid w:val="00A352C3"/>
    <w:rsid w:val="00A368F9"/>
    <w:rsid w:val="00A40B06"/>
    <w:rsid w:val="00A40E10"/>
    <w:rsid w:val="00A4299C"/>
    <w:rsid w:val="00A42A73"/>
    <w:rsid w:val="00A4435C"/>
    <w:rsid w:val="00A45624"/>
    <w:rsid w:val="00A45991"/>
    <w:rsid w:val="00A46469"/>
    <w:rsid w:val="00A46995"/>
    <w:rsid w:val="00A46A1F"/>
    <w:rsid w:val="00A47F9E"/>
    <w:rsid w:val="00A5199C"/>
    <w:rsid w:val="00A51F75"/>
    <w:rsid w:val="00A529D0"/>
    <w:rsid w:val="00A55278"/>
    <w:rsid w:val="00A5535F"/>
    <w:rsid w:val="00A553FD"/>
    <w:rsid w:val="00A57A7C"/>
    <w:rsid w:val="00A6067E"/>
    <w:rsid w:val="00A6084F"/>
    <w:rsid w:val="00A61341"/>
    <w:rsid w:val="00A61CF0"/>
    <w:rsid w:val="00A625B8"/>
    <w:rsid w:val="00A62AFE"/>
    <w:rsid w:val="00A66038"/>
    <w:rsid w:val="00A67860"/>
    <w:rsid w:val="00A70853"/>
    <w:rsid w:val="00A71B55"/>
    <w:rsid w:val="00A72446"/>
    <w:rsid w:val="00A72788"/>
    <w:rsid w:val="00A73518"/>
    <w:rsid w:val="00A80828"/>
    <w:rsid w:val="00A87717"/>
    <w:rsid w:val="00A91164"/>
    <w:rsid w:val="00A9289C"/>
    <w:rsid w:val="00A9415B"/>
    <w:rsid w:val="00A95B17"/>
    <w:rsid w:val="00A967DB"/>
    <w:rsid w:val="00A96C39"/>
    <w:rsid w:val="00AA22F7"/>
    <w:rsid w:val="00AA343B"/>
    <w:rsid w:val="00AA3FCE"/>
    <w:rsid w:val="00AA41D0"/>
    <w:rsid w:val="00AA54D4"/>
    <w:rsid w:val="00AA6C5E"/>
    <w:rsid w:val="00AA77D9"/>
    <w:rsid w:val="00AA7973"/>
    <w:rsid w:val="00AB0F42"/>
    <w:rsid w:val="00AB548F"/>
    <w:rsid w:val="00AB5E98"/>
    <w:rsid w:val="00AB626C"/>
    <w:rsid w:val="00AC009F"/>
    <w:rsid w:val="00AC2196"/>
    <w:rsid w:val="00AC2C5B"/>
    <w:rsid w:val="00AC3735"/>
    <w:rsid w:val="00AC418E"/>
    <w:rsid w:val="00AC49D6"/>
    <w:rsid w:val="00AC59CD"/>
    <w:rsid w:val="00AC7C7E"/>
    <w:rsid w:val="00AD25E4"/>
    <w:rsid w:val="00AD3101"/>
    <w:rsid w:val="00AD4EE9"/>
    <w:rsid w:val="00AD6040"/>
    <w:rsid w:val="00AD7D54"/>
    <w:rsid w:val="00AE1AA6"/>
    <w:rsid w:val="00AE25ED"/>
    <w:rsid w:val="00AE4431"/>
    <w:rsid w:val="00AE47AB"/>
    <w:rsid w:val="00AF2BED"/>
    <w:rsid w:val="00AF4536"/>
    <w:rsid w:val="00AF6DBC"/>
    <w:rsid w:val="00B00407"/>
    <w:rsid w:val="00B01911"/>
    <w:rsid w:val="00B025F4"/>
    <w:rsid w:val="00B03184"/>
    <w:rsid w:val="00B05543"/>
    <w:rsid w:val="00B05819"/>
    <w:rsid w:val="00B06143"/>
    <w:rsid w:val="00B07D98"/>
    <w:rsid w:val="00B107F9"/>
    <w:rsid w:val="00B10CA5"/>
    <w:rsid w:val="00B13A16"/>
    <w:rsid w:val="00B14135"/>
    <w:rsid w:val="00B14165"/>
    <w:rsid w:val="00B14FF7"/>
    <w:rsid w:val="00B15E01"/>
    <w:rsid w:val="00B204BB"/>
    <w:rsid w:val="00B214CD"/>
    <w:rsid w:val="00B22010"/>
    <w:rsid w:val="00B25171"/>
    <w:rsid w:val="00B25ACA"/>
    <w:rsid w:val="00B25EFD"/>
    <w:rsid w:val="00B26251"/>
    <w:rsid w:val="00B30C7E"/>
    <w:rsid w:val="00B3262F"/>
    <w:rsid w:val="00B32F1A"/>
    <w:rsid w:val="00B34C08"/>
    <w:rsid w:val="00B36327"/>
    <w:rsid w:val="00B3755A"/>
    <w:rsid w:val="00B41D67"/>
    <w:rsid w:val="00B427F3"/>
    <w:rsid w:val="00B44496"/>
    <w:rsid w:val="00B456B5"/>
    <w:rsid w:val="00B45C15"/>
    <w:rsid w:val="00B45E4E"/>
    <w:rsid w:val="00B47E0F"/>
    <w:rsid w:val="00B51CD2"/>
    <w:rsid w:val="00B533FD"/>
    <w:rsid w:val="00B544DC"/>
    <w:rsid w:val="00B54C2E"/>
    <w:rsid w:val="00B55DDB"/>
    <w:rsid w:val="00B61317"/>
    <w:rsid w:val="00B62DC5"/>
    <w:rsid w:val="00B65056"/>
    <w:rsid w:val="00B65346"/>
    <w:rsid w:val="00B6627B"/>
    <w:rsid w:val="00B666A1"/>
    <w:rsid w:val="00B67234"/>
    <w:rsid w:val="00B67BAA"/>
    <w:rsid w:val="00B67C1B"/>
    <w:rsid w:val="00B71CCB"/>
    <w:rsid w:val="00B733E4"/>
    <w:rsid w:val="00B7356F"/>
    <w:rsid w:val="00B737DD"/>
    <w:rsid w:val="00B77B95"/>
    <w:rsid w:val="00B83426"/>
    <w:rsid w:val="00B83EA9"/>
    <w:rsid w:val="00B84F22"/>
    <w:rsid w:val="00B870C6"/>
    <w:rsid w:val="00B93B25"/>
    <w:rsid w:val="00B96213"/>
    <w:rsid w:val="00B966DB"/>
    <w:rsid w:val="00B969E0"/>
    <w:rsid w:val="00B96A06"/>
    <w:rsid w:val="00B9740F"/>
    <w:rsid w:val="00BA1050"/>
    <w:rsid w:val="00BA36B5"/>
    <w:rsid w:val="00BA4225"/>
    <w:rsid w:val="00BA45FD"/>
    <w:rsid w:val="00BA572A"/>
    <w:rsid w:val="00BA65AE"/>
    <w:rsid w:val="00BA741E"/>
    <w:rsid w:val="00BA7E72"/>
    <w:rsid w:val="00BB0EED"/>
    <w:rsid w:val="00BB1B17"/>
    <w:rsid w:val="00BB243B"/>
    <w:rsid w:val="00BB2B5C"/>
    <w:rsid w:val="00BB45DD"/>
    <w:rsid w:val="00BB61FE"/>
    <w:rsid w:val="00BC199C"/>
    <w:rsid w:val="00BC1B9E"/>
    <w:rsid w:val="00BC2201"/>
    <w:rsid w:val="00BC2E74"/>
    <w:rsid w:val="00BC73C6"/>
    <w:rsid w:val="00BD148D"/>
    <w:rsid w:val="00BD3CDD"/>
    <w:rsid w:val="00BD68F0"/>
    <w:rsid w:val="00BD7D1B"/>
    <w:rsid w:val="00BE3802"/>
    <w:rsid w:val="00BE47C6"/>
    <w:rsid w:val="00BE4AFA"/>
    <w:rsid w:val="00BE738A"/>
    <w:rsid w:val="00BE78D5"/>
    <w:rsid w:val="00BE7FA6"/>
    <w:rsid w:val="00BF0816"/>
    <w:rsid w:val="00BF3428"/>
    <w:rsid w:val="00BF576B"/>
    <w:rsid w:val="00BF5AD4"/>
    <w:rsid w:val="00BF6AD8"/>
    <w:rsid w:val="00C01CA7"/>
    <w:rsid w:val="00C03641"/>
    <w:rsid w:val="00C05A64"/>
    <w:rsid w:val="00C07E81"/>
    <w:rsid w:val="00C146FA"/>
    <w:rsid w:val="00C152D4"/>
    <w:rsid w:val="00C15AAD"/>
    <w:rsid w:val="00C15EE2"/>
    <w:rsid w:val="00C16C0C"/>
    <w:rsid w:val="00C16DD2"/>
    <w:rsid w:val="00C20DC2"/>
    <w:rsid w:val="00C22B85"/>
    <w:rsid w:val="00C2314F"/>
    <w:rsid w:val="00C235B3"/>
    <w:rsid w:val="00C23D9D"/>
    <w:rsid w:val="00C2449B"/>
    <w:rsid w:val="00C259E3"/>
    <w:rsid w:val="00C25DD2"/>
    <w:rsid w:val="00C263B4"/>
    <w:rsid w:val="00C30F56"/>
    <w:rsid w:val="00C30FDB"/>
    <w:rsid w:val="00C33A80"/>
    <w:rsid w:val="00C34B0F"/>
    <w:rsid w:val="00C3521A"/>
    <w:rsid w:val="00C35540"/>
    <w:rsid w:val="00C37748"/>
    <w:rsid w:val="00C41D64"/>
    <w:rsid w:val="00C42A6C"/>
    <w:rsid w:val="00C44560"/>
    <w:rsid w:val="00C45C87"/>
    <w:rsid w:val="00C46A53"/>
    <w:rsid w:val="00C478C2"/>
    <w:rsid w:val="00C50935"/>
    <w:rsid w:val="00C5203E"/>
    <w:rsid w:val="00C525F5"/>
    <w:rsid w:val="00C53A83"/>
    <w:rsid w:val="00C53E84"/>
    <w:rsid w:val="00C54298"/>
    <w:rsid w:val="00C5597D"/>
    <w:rsid w:val="00C55E74"/>
    <w:rsid w:val="00C5623C"/>
    <w:rsid w:val="00C57B8E"/>
    <w:rsid w:val="00C600DD"/>
    <w:rsid w:val="00C6018E"/>
    <w:rsid w:val="00C6057B"/>
    <w:rsid w:val="00C61608"/>
    <w:rsid w:val="00C61E9E"/>
    <w:rsid w:val="00C64BAA"/>
    <w:rsid w:val="00C650A8"/>
    <w:rsid w:val="00C652FB"/>
    <w:rsid w:val="00C654E7"/>
    <w:rsid w:val="00C67DF7"/>
    <w:rsid w:val="00C71282"/>
    <w:rsid w:val="00C72412"/>
    <w:rsid w:val="00C74B0E"/>
    <w:rsid w:val="00C761B7"/>
    <w:rsid w:val="00C7639A"/>
    <w:rsid w:val="00C763C9"/>
    <w:rsid w:val="00C76560"/>
    <w:rsid w:val="00C8094D"/>
    <w:rsid w:val="00C81AA6"/>
    <w:rsid w:val="00C82D9C"/>
    <w:rsid w:val="00C85F90"/>
    <w:rsid w:val="00C90AC9"/>
    <w:rsid w:val="00C91DA1"/>
    <w:rsid w:val="00C91DB6"/>
    <w:rsid w:val="00C9252A"/>
    <w:rsid w:val="00C93D38"/>
    <w:rsid w:val="00C945D0"/>
    <w:rsid w:val="00C94966"/>
    <w:rsid w:val="00C96B9C"/>
    <w:rsid w:val="00CA0F61"/>
    <w:rsid w:val="00CA1B78"/>
    <w:rsid w:val="00CA2DE9"/>
    <w:rsid w:val="00CA3B41"/>
    <w:rsid w:val="00CA3F67"/>
    <w:rsid w:val="00CA5528"/>
    <w:rsid w:val="00CA6434"/>
    <w:rsid w:val="00CA7B71"/>
    <w:rsid w:val="00CB1991"/>
    <w:rsid w:val="00CB3638"/>
    <w:rsid w:val="00CB3D1A"/>
    <w:rsid w:val="00CB516B"/>
    <w:rsid w:val="00CB693C"/>
    <w:rsid w:val="00CC05A8"/>
    <w:rsid w:val="00CC1FE4"/>
    <w:rsid w:val="00CC4A5C"/>
    <w:rsid w:val="00CC4B41"/>
    <w:rsid w:val="00CC5D25"/>
    <w:rsid w:val="00CC60D8"/>
    <w:rsid w:val="00CC62CB"/>
    <w:rsid w:val="00CC6A8B"/>
    <w:rsid w:val="00CC6D30"/>
    <w:rsid w:val="00CD2177"/>
    <w:rsid w:val="00CD2AD8"/>
    <w:rsid w:val="00CD30E1"/>
    <w:rsid w:val="00CD3A95"/>
    <w:rsid w:val="00CD63DE"/>
    <w:rsid w:val="00CE058E"/>
    <w:rsid w:val="00CE193C"/>
    <w:rsid w:val="00CE3B62"/>
    <w:rsid w:val="00CE6468"/>
    <w:rsid w:val="00CE6505"/>
    <w:rsid w:val="00CE7306"/>
    <w:rsid w:val="00CF07F8"/>
    <w:rsid w:val="00CF0A17"/>
    <w:rsid w:val="00CF15B0"/>
    <w:rsid w:val="00CF1668"/>
    <w:rsid w:val="00D00032"/>
    <w:rsid w:val="00D028D7"/>
    <w:rsid w:val="00D02CD7"/>
    <w:rsid w:val="00D02F7A"/>
    <w:rsid w:val="00D034F9"/>
    <w:rsid w:val="00D03C6C"/>
    <w:rsid w:val="00D051EF"/>
    <w:rsid w:val="00D1084B"/>
    <w:rsid w:val="00D14737"/>
    <w:rsid w:val="00D24A3D"/>
    <w:rsid w:val="00D27018"/>
    <w:rsid w:val="00D27B5F"/>
    <w:rsid w:val="00D30B8D"/>
    <w:rsid w:val="00D319A2"/>
    <w:rsid w:val="00D34260"/>
    <w:rsid w:val="00D360CE"/>
    <w:rsid w:val="00D36E94"/>
    <w:rsid w:val="00D42EB9"/>
    <w:rsid w:val="00D42FA0"/>
    <w:rsid w:val="00D430C7"/>
    <w:rsid w:val="00D464AA"/>
    <w:rsid w:val="00D477F7"/>
    <w:rsid w:val="00D50566"/>
    <w:rsid w:val="00D515AC"/>
    <w:rsid w:val="00D52D7F"/>
    <w:rsid w:val="00D532A2"/>
    <w:rsid w:val="00D532C6"/>
    <w:rsid w:val="00D545C0"/>
    <w:rsid w:val="00D553F9"/>
    <w:rsid w:val="00D55CF7"/>
    <w:rsid w:val="00D56E2E"/>
    <w:rsid w:val="00D57A5C"/>
    <w:rsid w:val="00D6003E"/>
    <w:rsid w:val="00D60F4A"/>
    <w:rsid w:val="00D63471"/>
    <w:rsid w:val="00D63829"/>
    <w:rsid w:val="00D63AFE"/>
    <w:rsid w:val="00D643A0"/>
    <w:rsid w:val="00D64AD2"/>
    <w:rsid w:val="00D65571"/>
    <w:rsid w:val="00D70C93"/>
    <w:rsid w:val="00D71CE0"/>
    <w:rsid w:val="00D73694"/>
    <w:rsid w:val="00D75B8E"/>
    <w:rsid w:val="00D80816"/>
    <w:rsid w:val="00D828B6"/>
    <w:rsid w:val="00D8300F"/>
    <w:rsid w:val="00D9195F"/>
    <w:rsid w:val="00D92230"/>
    <w:rsid w:val="00D92EAF"/>
    <w:rsid w:val="00D93E92"/>
    <w:rsid w:val="00D951CA"/>
    <w:rsid w:val="00D96285"/>
    <w:rsid w:val="00DA1211"/>
    <w:rsid w:val="00DA27DA"/>
    <w:rsid w:val="00DA2863"/>
    <w:rsid w:val="00DA3199"/>
    <w:rsid w:val="00DA348F"/>
    <w:rsid w:val="00DA37CC"/>
    <w:rsid w:val="00DA44DE"/>
    <w:rsid w:val="00DB0CE0"/>
    <w:rsid w:val="00DB2838"/>
    <w:rsid w:val="00DB400F"/>
    <w:rsid w:val="00DB499F"/>
    <w:rsid w:val="00DB6A1B"/>
    <w:rsid w:val="00DB756D"/>
    <w:rsid w:val="00DC2365"/>
    <w:rsid w:val="00DC29AE"/>
    <w:rsid w:val="00DC56D5"/>
    <w:rsid w:val="00DC5C16"/>
    <w:rsid w:val="00DC6034"/>
    <w:rsid w:val="00DD0AD2"/>
    <w:rsid w:val="00DD109E"/>
    <w:rsid w:val="00DD1F7B"/>
    <w:rsid w:val="00DD2C97"/>
    <w:rsid w:val="00DD38E9"/>
    <w:rsid w:val="00DD4BC2"/>
    <w:rsid w:val="00DE0C76"/>
    <w:rsid w:val="00DE15B3"/>
    <w:rsid w:val="00DE1C8C"/>
    <w:rsid w:val="00DE347C"/>
    <w:rsid w:val="00DE4BAD"/>
    <w:rsid w:val="00DE4F2F"/>
    <w:rsid w:val="00DE61FE"/>
    <w:rsid w:val="00DE72E6"/>
    <w:rsid w:val="00DE78BB"/>
    <w:rsid w:val="00DE7BE5"/>
    <w:rsid w:val="00DF2D89"/>
    <w:rsid w:val="00DF3C5C"/>
    <w:rsid w:val="00DF4349"/>
    <w:rsid w:val="00DF5A55"/>
    <w:rsid w:val="00DF6A77"/>
    <w:rsid w:val="00DF6BAB"/>
    <w:rsid w:val="00DF76CA"/>
    <w:rsid w:val="00E01B54"/>
    <w:rsid w:val="00E02AFC"/>
    <w:rsid w:val="00E06785"/>
    <w:rsid w:val="00E06DF3"/>
    <w:rsid w:val="00E1176E"/>
    <w:rsid w:val="00E12E93"/>
    <w:rsid w:val="00E14EF2"/>
    <w:rsid w:val="00E1580C"/>
    <w:rsid w:val="00E16D97"/>
    <w:rsid w:val="00E17420"/>
    <w:rsid w:val="00E17D79"/>
    <w:rsid w:val="00E2097E"/>
    <w:rsid w:val="00E22E3B"/>
    <w:rsid w:val="00E2358D"/>
    <w:rsid w:val="00E262E7"/>
    <w:rsid w:val="00E301A0"/>
    <w:rsid w:val="00E32766"/>
    <w:rsid w:val="00E32FBC"/>
    <w:rsid w:val="00E36033"/>
    <w:rsid w:val="00E365B2"/>
    <w:rsid w:val="00E36B10"/>
    <w:rsid w:val="00E36EBC"/>
    <w:rsid w:val="00E4044F"/>
    <w:rsid w:val="00E4062F"/>
    <w:rsid w:val="00E40715"/>
    <w:rsid w:val="00E40A00"/>
    <w:rsid w:val="00E42EA5"/>
    <w:rsid w:val="00E43C19"/>
    <w:rsid w:val="00E459AB"/>
    <w:rsid w:val="00E4618E"/>
    <w:rsid w:val="00E46684"/>
    <w:rsid w:val="00E47AFA"/>
    <w:rsid w:val="00E52FE4"/>
    <w:rsid w:val="00E53E29"/>
    <w:rsid w:val="00E53EA0"/>
    <w:rsid w:val="00E579C9"/>
    <w:rsid w:val="00E60616"/>
    <w:rsid w:val="00E606F5"/>
    <w:rsid w:val="00E61865"/>
    <w:rsid w:val="00E61C38"/>
    <w:rsid w:val="00E626C7"/>
    <w:rsid w:val="00E63948"/>
    <w:rsid w:val="00E65C3E"/>
    <w:rsid w:val="00E660B5"/>
    <w:rsid w:val="00E709BD"/>
    <w:rsid w:val="00E7174F"/>
    <w:rsid w:val="00E73476"/>
    <w:rsid w:val="00E73F50"/>
    <w:rsid w:val="00E74E21"/>
    <w:rsid w:val="00E75BDE"/>
    <w:rsid w:val="00E76D99"/>
    <w:rsid w:val="00E7742A"/>
    <w:rsid w:val="00E77505"/>
    <w:rsid w:val="00E81B5D"/>
    <w:rsid w:val="00E824A3"/>
    <w:rsid w:val="00E82E8D"/>
    <w:rsid w:val="00E8356B"/>
    <w:rsid w:val="00E85A72"/>
    <w:rsid w:val="00E86CBE"/>
    <w:rsid w:val="00E879FF"/>
    <w:rsid w:val="00E9272B"/>
    <w:rsid w:val="00E945C6"/>
    <w:rsid w:val="00E959CC"/>
    <w:rsid w:val="00E97D6C"/>
    <w:rsid w:val="00EA06DB"/>
    <w:rsid w:val="00EA37C1"/>
    <w:rsid w:val="00EA3A5D"/>
    <w:rsid w:val="00EA3EF8"/>
    <w:rsid w:val="00EA482C"/>
    <w:rsid w:val="00EA4E77"/>
    <w:rsid w:val="00EA6AA7"/>
    <w:rsid w:val="00EA7C45"/>
    <w:rsid w:val="00EA7CA2"/>
    <w:rsid w:val="00EB0340"/>
    <w:rsid w:val="00EB1839"/>
    <w:rsid w:val="00EB32A5"/>
    <w:rsid w:val="00EB3440"/>
    <w:rsid w:val="00EB46F8"/>
    <w:rsid w:val="00EB78C2"/>
    <w:rsid w:val="00EC0CB5"/>
    <w:rsid w:val="00EC1EA6"/>
    <w:rsid w:val="00EC2BB9"/>
    <w:rsid w:val="00EC3951"/>
    <w:rsid w:val="00EC39A1"/>
    <w:rsid w:val="00EC710A"/>
    <w:rsid w:val="00ED0DF8"/>
    <w:rsid w:val="00ED1474"/>
    <w:rsid w:val="00ED1523"/>
    <w:rsid w:val="00ED6AF8"/>
    <w:rsid w:val="00ED761B"/>
    <w:rsid w:val="00EE24A9"/>
    <w:rsid w:val="00EE2EFE"/>
    <w:rsid w:val="00EE3894"/>
    <w:rsid w:val="00EF136A"/>
    <w:rsid w:val="00EF1E3A"/>
    <w:rsid w:val="00EF1F43"/>
    <w:rsid w:val="00EF2343"/>
    <w:rsid w:val="00EF24B6"/>
    <w:rsid w:val="00EF6C84"/>
    <w:rsid w:val="00EF6E33"/>
    <w:rsid w:val="00F03541"/>
    <w:rsid w:val="00F058B7"/>
    <w:rsid w:val="00F05CF8"/>
    <w:rsid w:val="00F06BB0"/>
    <w:rsid w:val="00F06FB0"/>
    <w:rsid w:val="00F07C70"/>
    <w:rsid w:val="00F100FC"/>
    <w:rsid w:val="00F1089D"/>
    <w:rsid w:val="00F12609"/>
    <w:rsid w:val="00F12A27"/>
    <w:rsid w:val="00F16189"/>
    <w:rsid w:val="00F1703D"/>
    <w:rsid w:val="00F17F47"/>
    <w:rsid w:val="00F20DB5"/>
    <w:rsid w:val="00F2150C"/>
    <w:rsid w:val="00F21A14"/>
    <w:rsid w:val="00F24EFF"/>
    <w:rsid w:val="00F3388E"/>
    <w:rsid w:val="00F378C8"/>
    <w:rsid w:val="00F408C0"/>
    <w:rsid w:val="00F40A34"/>
    <w:rsid w:val="00F40A49"/>
    <w:rsid w:val="00F4166C"/>
    <w:rsid w:val="00F41C8F"/>
    <w:rsid w:val="00F41CC8"/>
    <w:rsid w:val="00F445A2"/>
    <w:rsid w:val="00F44F62"/>
    <w:rsid w:val="00F503F5"/>
    <w:rsid w:val="00F51545"/>
    <w:rsid w:val="00F52A8B"/>
    <w:rsid w:val="00F52E3E"/>
    <w:rsid w:val="00F54F4A"/>
    <w:rsid w:val="00F55FAE"/>
    <w:rsid w:val="00F56466"/>
    <w:rsid w:val="00F56608"/>
    <w:rsid w:val="00F604C3"/>
    <w:rsid w:val="00F614FA"/>
    <w:rsid w:val="00F62807"/>
    <w:rsid w:val="00F631D8"/>
    <w:rsid w:val="00F6354F"/>
    <w:rsid w:val="00F66D41"/>
    <w:rsid w:val="00F67AA0"/>
    <w:rsid w:val="00F71CB7"/>
    <w:rsid w:val="00F7460E"/>
    <w:rsid w:val="00F74689"/>
    <w:rsid w:val="00F75F05"/>
    <w:rsid w:val="00F75F65"/>
    <w:rsid w:val="00F77B28"/>
    <w:rsid w:val="00F802EF"/>
    <w:rsid w:val="00F82271"/>
    <w:rsid w:val="00F82F15"/>
    <w:rsid w:val="00F87C82"/>
    <w:rsid w:val="00F90567"/>
    <w:rsid w:val="00F91B20"/>
    <w:rsid w:val="00F949A9"/>
    <w:rsid w:val="00F95A57"/>
    <w:rsid w:val="00F9760C"/>
    <w:rsid w:val="00FA22B7"/>
    <w:rsid w:val="00FA2DFC"/>
    <w:rsid w:val="00FA5933"/>
    <w:rsid w:val="00FA5BA9"/>
    <w:rsid w:val="00FA6ED8"/>
    <w:rsid w:val="00FB3F5A"/>
    <w:rsid w:val="00FB41FF"/>
    <w:rsid w:val="00FB446A"/>
    <w:rsid w:val="00FB44D3"/>
    <w:rsid w:val="00FB5AC4"/>
    <w:rsid w:val="00FB6ACD"/>
    <w:rsid w:val="00FC188D"/>
    <w:rsid w:val="00FC1CE2"/>
    <w:rsid w:val="00FC3CC5"/>
    <w:rsid w:val="00FD0F2A"/>
    <w:rsid w:val="00FD340A"/>
    <w:rsid w:val="00FD5090"/>
    <w:rsid w:val="00FD5C6A"/>
    <w:rsid w:val="00FD5C96"/>
    <w:rsid w:val="00FD5E08"/>
    <w:rsid w:val="00FD5F59"/>
    <w:rsid w:val="00FD65E1"/>
    <w:rsid w:val="00FD6E31"/>
    <w:rsid w:val="00FD7AAC"/>
    <w:rsid w:val="00FE1285"/>
    <w:rsid w:val="00FE2CDE"/>
    <w:rsid w:val="00FE39BB"/>
    <w:rsid w:val="00FE571C"/>
    <w:rsid w:val="00FF0B41"/>
    <w:rsid w:val="00FF37D6"/>
    <w:rsid w:val="00FF77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13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6C135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ConsPlusNormal">
    <w:name w:val="ConsPlusNormal"/>
    <w:rsid w:val="006C135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6C1350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F24B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F24BC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1A54B2"/>
    <w:pPr>
      <w:ind w:left="720"/>
      <w:contextualSpacing/>
    </w:pPr>
  </w:style>
  <w:style w:type="paragraph" w:styleId="a6">
    <w:name w:val="header"/>
    <w:basedOn w:val="a"/>
    <w:link w:val="a7"/>
    <w:uiPriority w:val="99"/>
    <w:semiHidden/>
    <w:unhideWhenUsed/>
    <w:rsid w:val="00F1703D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7">
    <w:name w:val="Верхний колонтитул Знак"/>
    <w:basedOn w:val="a0"/>
    <w:link w:val="a6"/>
    <w:uiPriority w:val="99"/>
    <w:semiHidden/>
    <w:rsid w:val="00F1703D"/>
  </w:style>
  <w:style w:type="character" w:customStyle="1" w:styleId="4">
    <w:name w:val="Основной текст (4)"/>
    <w:basedOn w:val="a0"/>
    <w:link w:val="41"/>
    <w:uiPriority w:val="99"/>
    <w:locked/>
    <w:rsid w:val="00EF24B6"/>
    <w:rPr>
      <w:rFonts w:ascii="Times New Roman" w:hAnsi="Times New Roman"/>
      <w:sz w:val="28"/>
      <w:szCs w:val="28"/>
      <w:shd w:val="clear" w:color="auto" w:fill="FFFFFF"/>
    </w:rPr>
  </w:style>
  <w:style w:type="paragraph" w:customStyle="1" w:styleId="41">
    <w:name w:val="Основной текст (4)1"/>
    <w:basedOn w:val="a"/>
    <w:link w:val="4"/>
    <w:uiPriority w:val="99"/>
    <w:rsid w:val="00EF24B6"/>
    <w:pPr>
      <w:shd w:val="clear" w:color="auto" w:fill="FFFFFF"/>
      <w:spacing w:after="660" w:line="336" w:lineRule="exact"/>
    </w:pPr>
    <w:rPr>
      <w:rFonts w:eastAsiaTheme="minorHAnsi" w:cstheme="minorBidi"/>
      <w:sz w:val="28"/>
      <w:szCs w:val="28"/>
      <w:lang w:eastAsia="en-US"/>
    </w:rPr>
  </w:style>
  <w:style w:type="table" w:styleId="a8">
    <w:name w:val="Table Grid"/>
    <w:basedOn w:val="a1"/>
    <w:uiPriority w:val="59"/>
    <w:rsid w:val="00EF24B6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ody Text"/>
    <w:basedOn w:val="a"/>
    <w:link w:val="aa"/>
    <w:uiPriority w:val="99"/>
    <w:rsid w:val="004F7520"/>
    <w:pPr>
      <w:shd w:val="clear" w:color="auto" w:fill="FFFFFF"/>
      <w:spacing w:line="278" w:lineRule="exact"/>
    </w:pPr>
    <w:rPr>
      <w:rFonts w:eastAsia="Arial Unicode MS"/>
      <w:sz w:val="22"/>
      <w:szCs w:val="22"/>
    </w:rPr>
  </w:style>
  <w:style w:type="character" w:customStyle="1" w:styleId="aa">
    <w:name w:val="Основной текст Знак"/>
    <w:basedOn w:val="a0"/>
    <w:link w:val="a9"/>
    <w:uiPriority w:val="99"/>
    <w:rsid w:val="004F7520"/>
    <w:rPr>
      <w:rFonts w:ascii="Times New Roman" w:eastAsia="Arial Unicode MS" w:hAnsi="Times New Roman" w:cs="Times New Roman"/>
      <w:shd w:val="clear" w:color="auto" w:fill="FFFFFF"/>
      <w:lang w:eastAsia="ru-RU"/>
    </w:rPr>
  </w:style>
  <w:style w:type="character" w:customStyle="1" w:styleId="9">
    <w:name w:val="Основной текст (9)"/>
    <w:basedOn w:val="a0"/>
    <w:link w:val="91"/>
    <w:uiPriority w:val="99"/>
    <w:locked/>
    <w:rsid w:val="004F7520"/>
    <w:rPr>
      <w:rFonts w:ascii="Times New Roman" w:hAnsi="Times New Roman" w:cs="Times New Roman"/>
      <w:shd w:val="clear" w:color="auto" w:fill="FFFFFF"/>
    </w:rPr>
  </w:style>
  <w:style w:type="paragraph" w:customStyle="1" w:styleId="91">
    <w:name w:val="Основной текст (9)1"/>
    <w:basedOn w:val="a"/>
    <w:link w:val="9"/>
    <w:uiPriority w:val="99"/>
    <w:rsid w:val="004F7520"/>
    <w:pPr>
      <w:shd w:val="clear" w:color="auto" w:fill="FFFFFF"/>
      <w:spacing w:line="274" w:lineRule="exact"/>
      <w:jc w:val="right"/>
    </w:pPr>
    <w:rPr>
      <w:rFonts w:eastAsiaTheme="minorHAnsi"/>
      <w:sz w:val="22"/>
      <w:szCs w:val="22"/>
      <w:lang w:eastAsia="en-US"/>
    </w:rPr>
  </w:style>
  <w:style w:type="character" w:customStyle="1" w:styleId="6">
    <w:name w:val="Основной текст (6)"/>
    <w:basedOn w:val="a0"/>
    <w:link w:val="61"/>
    <w:uiPriority w:val="99"/>
    <w:locked/>
    <w:rsid w:val="00AE1AA6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61">
    <w:name w:val="Основной текст (6)1"/>
    <w:basedOn w:val="a"/>
    <w:link w:val="6"/>
    <w:uiPriority w:val="99"/>
    <w:rsid w:val="00AE1AA6"/>
    <w:pPr>
      <w:shd w:val="clear" w:color="auto" w:fill="FFFFFF"/>
      <w:spacing w:before="780" w:line="322" w:lineRule="exact"/>
      <w:ind w:firstLine="700"/>
      <w:jc w:val="both"/>
    </w:pPr>
    <w:rPr>
      <w:rFonts w:eastAsiaTheme="minorHAnsi"/>
      <w:sz w:val="28"/>
      <w:szCs w:val="28"/>
      <w:lang w:eastAsia="en-US"/>
    </w:rPr>
  </w:style>
  <w:style w:type="character" w:customStyle="1" w:styleId="8">
    <w:name w:val="Основной текст (8)"/>
    <w:basedOn w:val="a0"/>
    <w:link w:val="81"/>
    <w:uiPriority w:val="99"/>
    <w:locked/>
    <w:rsid w:val="0010316F"/>
    <w:rPr>
      <w:rFonts w:ascii="Times New Roman" w:hAnsi="Times New Roman" w:cs="Times New Roman"/>
      <w:shd w:val="clear" w:color="auto" w:fill="FFFFFF"/>
    </w:rPr>
  </w:style>
  <w:style w:type="paragraph" w:customStyle="1" w:styleId="81">
    <w:name w:val="Основной текст (8)1"/>
    <w:basedOn w:val="a"/>
    <w:link w:val="8"/>
    <w:uiPriority w:val="99"/>
    <w:rsid w:val="0010316F"/>
    <w:pPr>
      <w:shd w:val="clear" w:color="auto" w:fill="FFFFFF"/>
      <w:spacing w:line="240" w:lineRule="atLeast"/>
      <w:jc w:val="center"/>
    </w:pPr>
    <w:rPr>
      <w:rFonts w:eastAsiaTheme="minorHAns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13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6C135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ConsPlusNormal">
    <w:name w:val="ConsPlusNormal"/>
    <w:rsid w:val="006C135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6C1350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F24B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F24BC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1A54B2"/>
    <w:pPr>
      <w:ind w:left="720"/>
      <w:contextualSpacing/>
    </w:pPr>
  </w:style>
  <w:style w:type="paragraph" w:styleId="a6">
    <w:name w:val="header"/>
    <w:basedOn w:val="a"/>
    <w:link w:val="a7"/>
    <w:uiPriority w:val="99"/>
    <w:semiHidden/>
    <w:unhideWhenUsed/>
    <w:rsid w:val="00F1703D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7">
    <w:name w:val="Верхний колонтитул Знак"/>
    <w:basedOn w:val="a0"/>
    <w:link w:val="a6"/>
    <w:uiPriority w:val="99"/>
    <w:semiHidden/>
    <w:rsid w:val="00F1703D"/>
  </w:style>
  <w:style w:type="character" w:customStyle="1" w:styleId="4">
    <w:name w:val="Основной текст (4)"/>
    <w:basedOn w:val="a0"/>
    <w:link w:val="41"/>
    <w:uiPriority w:val="99"/>
    <w:locked/>
    <w:rsid w:val="00EF24B6"/>
    <w:rPr>
      <w:rFonts w:ascii="Times New Roman" w:hAnsi="Times New Roman"/>
      <w:sz w:val="28"/>
      <w:szCs w:val="28"/>
      <w:shd w:val="clear" w:color="auto" w:fill="FFFFFF"/>
    </w:rPr>
  </w:style>
  <w:style w:type="paragraph" w:customStyle="1" w:styleId="41">
    <w:name w:val="Основной текст (4)1"/>
    <w:basedOn w:val="a"/>
    <w:link w:val="4"/>
    <w:uiPriority w:val="99"/>
    <w:rsid w:val="00EF24B6"/>
    <w:pPr>
      <w:shd w:val="clear" w:color="auto" w:fill="FFFFFF"/>
      <w:spacing w:after="660" w:line="336" w:lineRule="exact"/>
    </w:pPr>
    <w:rPr>
      <w:rFonts w:eastAsiaTheme="minorHAnsi" w:cstheme="minorBidi"/>
      <w:sz w:val="28"/>
      <w:szCs w:val="28"/>
      <w:lang w:eastAsia="en-US"/>
    </w:rPr>
  </w:style>
  <w:style w:type="table" w:styleId="a8">
    <w:name w:val="Table Grid"/>
    <w:basedOn w:val="a1"/>
    <w:uiPriority w:val="59"/>
    <w:rsid w:val="00EF24B6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ody Text"/>
    <w:basedOn w:val="a"/>
    <w:link w:val="aa"/>
    <w:uiPriority w:val="99"/>
    <w:rsid w:val="004F7520"/>
    <w:pPr>
      <w:shd w:val="clear" w:color="auto" w:fill="FFFFFF"/>
      <w:spacing w:line="278" w:lineRule="exact"/>
    </w:pPr>
    <w:rPr>
      <w:rFonts w:eastAsia="Arial Unicode MS"/>
      <w:sz w:val="22"/>
      <w:szCs w:val="22"/>
    </w:rPr>
  </w:style>
  <w:style w:type="character" w:customStyle="1" w:styleId="aa">
    <w:name w:val="Основной текст Знак"/>
    <w:basedOn w:val="a0"/>
    <w:link w:val="a9"/>
    <w:uiPriority w:val="99"/>
    <w:rsid w:val="004F7520"/>
    <w:rPr>
      <w:rFonts w:ascii="Times New Roman" w:eastAsia="Arial Unicode MS" w:hAnsi="Times New Roman" w:cs="Times New Roman"/>
      <w:shd w:val="clear" w:color="auto" w:fill="FFFFFF"/>
      <w:lang w:eastAsia="ru-RU"/>
    </w:rPr>
  </w:style>
  <w:style w:type="character" w:customStyle="1" w:styleId="9">
    <w:name w:val="Основной текст (9)"/>
    <w:basedOn w:val="a0"/>
    <w:link w:val="91"/>
    <w:uiPriority w:val="99"/>
    <w:locked/>
    <w:rsid w:val="004F7520"/>
    <w:rPr>
      <w:rFonts w:ascii="Times New Roman" w:hAnsi="Times New Roman" w:cs="Times New Roman"/>
      <w:shd w:val="clear" w:color="auto" w:fill="FFFFFF"/>
    </w:rPr>
  </w:style>
  <w:style w:type="paragraph" w:customStyle="1" w:styleId="91">
    <w:name w:val="Основной текст (9)1"/>
    <w:basedOn w:val="a"/>
    <w:link w:val="9"/>
    <w:uiPriority w:val="99"/>
    <w:rsid w:val="004F7520"/>
    <w:pPr>
      <w:shd w:val="clear" w:color="auto" w:fill="FFFFFF"/>
      <w:spacing w:line="274" w:lineRule="exact"/>
      <w:jc w:val="right"/>
    </w:pPr>
    <w:rPr>
      <w:rFonts w:eastAsiaTheme="minorHAnsi"/>
      <w:sz w:val="22"/>
      <w:szCs w:val="22"/>
      <w:lang w:eastAsia="en-US"/>
    </w:rPr>
  </w:style>
  <w:style w:type="character" w:customStyle="1" w:styleId="6">
    <w:name w:val="Основной текст (6)"/>
    <w:basedOn w:val="a0"/>
    <w:link w:val="61"/>
    <w:uiPriority w:val="99"/>
    <w:locked/>
    <w:rsid w:val="00AE1AA6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61">
    <w:name w:val="Основной текст (6)1"/>
    <w:basedOn w:val="a"/>
    <w:link w:val="6"/>
    <w:uiPriority w:val="99"/>
    <w:rsid w:val="00AE1AA6"/>
    <w:pPr>
      <w:shd w:val="clear" w:color="auto" w:fill="FFFFFF"/>
      <w:spacing w:before="780" w:line="322" w:lineRule="exact"/>
      <w:ind w:firstLine="700"/>
      <w:jc w:val="both"/>
    </w:pPr>
    <w:rPr>
      <w:rFonts w:eastAsiaTheme="minorHAnsi"/>
      <w:sz w:val="28"/>
      <w:szCs w:val="28"/>
      <w:lang w:eastAsia="en-US"/>
    </w:rPr>
  </w:style>
  <w:style w:type="character" w:customStyle="1" w:styleId="8">
    <w:name w:val="Основной текст (8)"/>
    <w:basedOn w:val="a0"/>
    <w:link w:val="81"/>
    <w:uiPriority w:val="99"/>
    <w:locked/>
    <w:rsid w:val="0010316F"/>
    <w:rPr>
      <w:rFonts w:ascii="Times New Roman" w:hAnsi="Times New Roman" w:cs="Times New Roman"/>
      <w:shd w:val="clear" w:color="auto" w:fill="FFFFFF"/>
    </w:rPr>
  </w:style>
  <w:style w:type="paragraph" w:customStyle="1" w:styleId="81">
    <w:name w:val="Основной текст (8)1"/>
    <w:basedOn w:val="a"/>
    <w:link w:val="8"/>
    <w:uiPriority w:val="99"/>
    <w:rsid w:val="0010316F"/>
    <w:pPr>
      <w:shd w:val="clear" w:color="auto" w:fill="FFFFFF"/>
      <w:spacing w:line="240" w:lineRule="atLeast"/>
      <w:jc w:val="center"/>
    </w:pPr>
    <w:rPr>
      <w:rFonts w:eastAsiaTheme="minorHAns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8E40E7885856518AA38072FC9812B44A33B92CD4668390FABFA37AD37BFF3E1C2CAAB94A0A6CC0B27EBBE67r3W9D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98E40E7885856518AA38072FC9812B44A33B92CD4668390FABFA37AD37BFF3E1C2CAAB94A0A6CC0B27EDB962r3W2D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E90658-BF28-4FA6-B34A-3F6A41F91F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294</TotalTime>
  <Pages>7</Pages>
  <Words>1827</Words>
  <Characters>10414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12217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4</dc:creator>
  <cp:lastModifiedBy>4</cp:lastModifiedBy>
  <cp:revision>9</cp:revision>
  <cp:lastPrinted>2023-01-18T09:50:00Z</cp:lastPrinted>
  <dcterms:created xsi:type="dcterms:W3CDTF">2023-01-18T04:38:00Z</dcterms:created>
  <dcterms:modified xsi:type="dcterms:W3CDTF">2023-01-18T11:31:00Z</dcterms:modified>
</cp:coreProperties>
</file>